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620"/>
        </w:tabs>
        <w:ind w:left="1622" w:hanging="1622"/>
        <w:jc w:val="center"/>
        <w:rPr>
          <w:sz w:val="22"/>
          <w:szCs w:val="22"/>
        </w:rPr>
      </w:pPr>
      <w:r w:rsidDel="00000000" w:rsidR="00000000" w:rsidRPr="00000000">
        <w:rPr>
          <w:b w:val="1"/>
          <w:bCs w:val="1"/>
          <w:sz w:val="22"/>
          <w:szCs w:val="22"/>
          <w:rtl w:val="0"/>
        </w:rPr>
        <w:t xml:space="preserve">EVENT DESCRIPTION SHEET</w:t>
      </w:r>
      <w:r w:rsidDel="00000000" w:rsidR="00000000" w:rsidRPr="00000000">
        <w:rPr>
          <w:rtl w:val="0"/>
        </w:rPr>
      </w:r>
    </w:p>
    <w:p w:rsidR="00000000" w:rsidDel="00000000" w:rsidP="00000000" w:rsidRDefault="00000000" w:rsidRPr="00000000" w14:paraId="00000002">
      <w:pPr>
        <w:spacing w:after="60" w:lineRule="auto"/>
        <w:jc w:val="both"/>
        <w:rPr>
          <w:i w:val="1"/>
          <w:iCs w:val="1"/>
          <w:color w:val="4aa55b"/>
          <w:sz w:val="16"/>
          <w:szCs w:val="16"/>
        </w:rPr>
      </w:pPr>
      <w:r w:rsidDel="00000000" w:rsidR="00000000" w:rsidRPr="00000000">
        <w:rPr>
          <w:i w:val="1"/>
          <w:iCs w:val="1"/>
          <w:color w:val="4aa55b"/>
          <w:sz w:val="16"/>
          <w:szCs w:val="16"/>
          <w:rtl w:val="0"/>
        </w:rPr>
        <w:t xml:space="preserve">(To be filled in and uploaded as deliverable in the Portal Grant Management System, at the due date foreseen in the system.</w:t>
      </w:r>
    </w:p>
    <w:p w:rsidR="00000000" w:rsidDel="00000000" w:rsidP="00000000" w:rsidRDefault="00000000" w:rsidRPr="00000000" w14:paraId="00000003">
      <w:pPr>
        <w:jc w:val="both"/>
        <w:rPr>
          <w:i w:val="1"/>
          <w:iCs w:val="1"/>
          <w:color w:val="4aa55b"/>
          <w:sz w:val="16"/>
          <w:szCs w:val="16"/>
        </w:rPr>
      </w:pPr>
      <w:r w:rsidDel="00000000" w:rsidR="00000000" w:rsidRPr="00000000">
        <w:rPr/>
        <w:drawing>
          <wp:inline distB="0" distT="0" distL="0" distR="0">
            <wp:extent cx="131445" cy="131445"/>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1445" cy="131445"/>
                    </a:xfrm>
                    <a:prstGeom prst="rect"/>
                    <a:ln/>
                  </pic:spPr>
                </pic:pic>
              </a:graphicData>
            </a:graphic>
          </wp:inline>
        </w:drawing>
      </w:r>
      <w:r w:rsidDel="00000000" w:rsidR="00000000" w:rsidRPr="00000000">
        <w:rPr>
          <w:i w:val="1"/>
          <w:iCs w:val="1"/>
          <w:color w:val="4aa55b"/>
          <w:sz w:val="16"/>
          <w:szCs w:val="16"/>
          <w:rtl w:val="0"/>
        </w:rPr>
        <w:t xml:space="preserve"> Please provide one sheet per event (one event = one workpackage = one lump sum).)</w:t>
      </w:r>
    </w:p>
    <w:tbl>
      <w:tblPr>
        <w:tblStyle w:val="Table1"/>
        <w:tblW w:w="8363.0" w:type="dxa"/>
        <w:jc w:val="left"/>
        <w:tblInd w:w="135.0" w:type="dxa"/>
        <w:tblBorders>
          <w:top w:color="bfbfbf" w:space="0" w:sz="12" w:val="single"/>
          <w:left w:color="bfbfbf" w:space="0" w:sz="12" w:val="single"/>
          <w:bottom w:color="bfbfbf" w:space="0" w:sz="12" w:val="single"/>
          <w:right w:color="bfbfbf" w:space="0" w:sz="12" w:val="single"/>
          <w:insideH w:color="bfbfbf" w:space="0" w:sz="12" w:val="single"/>
          <w:insideV w:color="bfbfbf" w:space="0" w:sz="12" w:val="single"/>
        </w:tblBorders>
        <w:tblLayout w:type="fixed"/>
        <w:tblLook w:val="0400"/>
      </w:tblPr>
      <w:tblGrid>
        <w:gridCol w:w="3788"/>
        <w:gridCol w:w="4575"/>
        <w:tblGridChange w:id="0">
          <w:tblGrid>
            <w:gridCol w:w="3788"/>
            <w:gridCol w:w="4575"/>
          </w:tblGrid>
        </w:tblGridChange>
      </w:tblGrid>
      <w:tr>
        <w:trPr>
          <w:cantSplit w:val="0"/>
          <w:trHeight w:val="447" w:hRule="atLeast"/>
          <w:tblHeader w:val="0"/>
        </w:trPr>
        <w:tc>
          <w:tcPr>
            <w:gridSpan w:val="2"/>
            <w:shd w:fill="d9d9d9" w:val="clear"/>
            <w:vAlign w:val="center"/>
          </w:tcPr>
          <w:p w:rsidR="00000000" w:rsidDel="00000000" w:rsidP="00000000" w:rsidRDefault="00000000" w:rsidRPr="00000000" w14:paraId="00000004">
            <w:pPr>
              <w:spacing w:after="120" w:before="120" w:lineRule="auto"/>
              <w:ind w:right="4"/>
              <w:rPr/>
            </w:pPr>
            <w:r w:rsidDel="00000000" w:rsidR="00000000" w:rsidRPr="00000000">
              <w:rPr>
                <w:b w:val="1"/>
                <w:bCs w:val="1"/>
                <w:rtl w:val="0"/>
              </w:rPr>
              <w:t xml:space="preserve">PROJECT</w:t>
            </w:r>
            <w:r w:rsidDel="00000000" w:rsidR="00000000" w:rsidRPr="00000000">
              <w:rPr>
                <w:rtl w:val="0"/>
              </w:rPr>
            </w:r>
          </w:p>
        </w:tc>
      </w:tr>
      <w:tr>
        <w:trPr>
          <w:cantSplit w:val="0"/>
          <w:trHeight w:val="447" w:hRule="atLeast"/>
          <w:tblHeader w:val="0"/>
        </w:trPr>
        <w:tc>
          <w:tcPr>
            <w:shd w:fill="d9d9d9" w:val="clear"/>
          </w:tcPr>
          <w:p w:rsidR="00000000" w:rsidDel="00000000" w:rsidP="00000000" w:rsidRDefault="00000000" w:rsidRPr="00000000" w14:paraId="00000006">
            <w:pPr>
              <w:spacing w:after="120" w:before="120" w:lineRule="auto"/>
              <w:ind w:right="4"/>
              <w:rPr>
                <w:sz w:val="18"/>
                <w:szCs w:val="18"/>
              </w:rPr>
            </w:pPr>
            <w:r w:rsidDel="00000000" w:rsidR="00000000" w:rsidRPr="00000000">
              <w:rPr>
                <w:b w:val="1"/>
                <w:bCs w:val="1"/>
                <w:color w:val="595959"/>
                <w:sz w:val="18"/>
                <w:szCs w:val="18"/>
                <w:rtl w:val="0"/>
              </w:rPr>
              <w:t xml:space="preserve">Participant:</w:t>
            </w:r>
            <w:r w:rsidDel="00000000" w:rsidR="00000000" w:rsidRPr="00000000">
              <w:rPr>
                <w:rtl w:val="0"/>
              </w:rPr>
            </w:r>
          </w:p>
        </w:tc>
        <w:tc>
          <w:tcPr>
            <w:shd w:fill="ffffff" w:val="clear"/>
          </w:tcPr>
          <w:p w:rsidR="00000000" w:rsidDel="00000000" w:rsidP="00000000" w:rsidRDefault="00000000" w:rsidRPr="00000000" w14:paraId="00000007">
            <w:pPr>
              <w:spacing w:after="120" w:before="120" w:lineRule="auto"/>
              <w:ind w:right="4"/>
              <w:jc w:val="both"/>
              <w:rPr>
                <w:sz w:val="18"/>
                <w:szCs w:val="18"/>
              </w:rPr>
            </w:pPr>
            <w:r w:rsidDel="00000000" w:rsidR="00000000" w:rsidRPr="00000000">
              <w:rPr>
                <w:sz w:val="18"/>
                <w:szCs w:val="18"/>
                <w:rtl w:val="0"/>
              </w:rPr>
              <w:t xml:space="preserve">[</w:t>
            </w:r>
            <w:r w:rsidDel="00000000" w:rsidR="00000000" w:rsidRPr="00000000">
              <w:rPr>
                <w:sz w:val="18"/>
                <w:szCs w:val="18"/>
                <w:highlight w:val="lightGray"/>
                <w:rtl w:val="0"/>
              </w:rPr>
              <w:t xml:space="preserve">2</w:t>
            </w:r>
            <w:r w:rsidDel="00000000" w:rsidR="00000000" w:rsidRPr="00000000">
              <w:rPr>
                <w:sz w:val="18"/>
                <w:szCs w:val="18"/>
                <w:rtl w:val="0"/>
              </w:rPr>
              <w:t xml:space="preserve">] - [</w:t>
            </w:r>
            <w:r w:rsidDel="00000000" w:rsidR="00000000" w:rsidRPr="00000000">
              <w:rPr>
                <w:sz w:val="18"/>
                <w:szCs w:val="18"/>
                <w:shd w:fill="d3d3d3" w:val="clear"/>
                <w:rtl w:val="0"/>
              </w:rPr>
              <w:t xml:space="preserve">Lokalna Grupa Działania “Dolina Rzeki Grabi”</w:t>
            </w:r>
            <w:r w:rsidDel="00000000" w:rsidR="00000000" w:rsidRPr="00000000">
              <w:rPr>
                <w:sz w:val="18"/>
                <w:szCs w:val="18"/>
                <w:rtl w:val="0"/>
              </w:rPr>
              <w:t xml:space="preserve">] </w:t>
            </w:r>
          </w:p>
        </w:tc>
      </w:tr>
      <w:tr>
        <w:trPr>
          <w:cantSplit w:val="0"/>
          <w:trHeight w:val="447" w:hRule="atLeast"/>
          <w:tblHeader w:val="0"/>
        </w:trPr>
        <w:tc>
          <w:tcPr>
            <w:shd w:fill="d9d9d9" w:val="clear"/>
          </w:tcPr>
          <w:p w:rsidR="00000000" w:rsidDel="00000000" w:rsidP="00000000" w:rsidRDefault="00000000" w:rsidRPr="00000000" w14:paraId="00000008">
            <w:pPr>
              <w:spacing w:after="120" w:before="120" w:lineRule="auto"/>
              <w:ind w:right="4"/>
              <w:rPr>
                <w:b w:val="1"/>
                <w:bCs w:val="1"/>
                <w:sz w:val="18"/>
                <w:szCs w:val="18"/>
              </w:rPr>
            </w:pPr>
            <w:r w:rsidDel="00000000" w:rsidR="00000000" w:rsidRPr="00000000">
              <w:rPr>
                <w:b w:val="1"/>
                <w:bCs w:val="1"/>
                <w:color w:val="595959"/>
                <w:sz w:val="18"/>
                <w:szCs w:val="18"/>
                <w:rtl w:val="0"/>
              </w:rPr>
              <w:t xml:space="preserve">PIC number: </w:t>
            </w:r>
            <w:r w:rsidDel="00000000" w:rsidR="00000000" w:rsidRPr="00000000">
              <w:rPr>
                <w:rtl w:val="0"/>
              </w:rPr>
            </w:r>
          </w:p>
        </w:tc>
        <w:tc>
          <w:tcPr>
            <w:shd w:fill="ffffff" w:val="clear"/>
          </w:tcPr>
          <w:p w:rsidR="00000000" w:rsidDel="00000000" w:rsidP="00000000" w:rsidRDefault="00000000" w:rsidRPr="00000000" w14:paraId="00000009">
            <w:pPr>
              <w:spacing w:after="120" w:before="120" w:lineRule="auto"/>
              <w:ind w:right="4"/>
              <w:jc w:val="both"/>
              <w:rPr>
                <w:sz w:val="18"/>
                <w:szCs w:val="18"/>
              </w:rPr>
            </w:pPr>
            <w:r w:rsidDel="00000000" w:rsidR="00000000" w:rsidRPr="00000000">
              <w:rPr>
                <w:sz w:val="18"/>
                <w:szCs w:val="18"/>
                <w:rtl w:val="0"/>
              </w:rPr>
              <w:t xml:space="preserve">[</w:t>
            </w:r>
            <w:r w:rsidDel="00000000" w:rsidR="00000000" w:rsidRPr="00000000">
              <w:rPr>
                <w:sz w:val="18"/>
                <w:szCs w:val="18"/>
                <w:shd w:fill="d3d3d3" w:val="clear"/>
                <w:rtl w:val="0"/>
              </w:rPr>
              <w:t xml:space="preserve">902060425</w:t>
            </w:r>
            <w:r w:rsidDel="00000000" w:rsidR="00000000" w:rsidRPr="00000000">
              <w:rPr>
                <w:sz w:val="18"/>
                <w:szCs w:val="18"/>
                <w:rtl w:val="0"/>
              </w:rPr>
              <w:t xml:space="preserve">]</w:t>
            </w:r>
          </w:p>
        </w:tc>
      </w:tr>
      <w:tr>
        <w:trPr>
          <w:cantSplit w:val="0"/>
          <w:trHeight w:val="447" w:hRule="atLeast"/>
          <w:tblHeader w:val="0"/>
        </w:trPr>
        <w:tc>
          <w:tcPr>
            <w:shd w:fill="d9d9d9" w:val="clear"/>
            <w:vAlign w:val="center"/>
          </w:tcPr>
          <w:p w:rsidR="00000000" w:rsidDel="00000000" w:rsidP="00000000" w:rsidRDefault="00000000" w:rsidRPr="00000000" w14:paraId="0000000A">
            <w:pPr>
              <w:spacing w:after="120" w:before="120" w:lineRule="auto"/>
              <w:ind w:right="4"/>
              <w:rPr>
                <w:b w:val="1"/>
                <w:bCs w:val="1"/>
                <w:sz w:val="18"/>
                <w:szCs w:val="18"/>
              </w:rPr>
            </w:pPr>
            <w:r w:rsidDel="00000000" w:rsidR="00000000" w:rsidRPr="00000000">
              <w:rPr>
                <w:b w:val="1"/>
                <w:bCs w:val="1"/>
                <w:sz w:val="18"/>
                <w:szCs w:val="18"/>
                <w:rtl w:val="0"/>
              </w:rPr>
              <w:t xml:space="preserve">Project name and acronym: </w:t>
            </w:r>
          </w:p>
        </w:tc>
        <w:tc>
          <w:tcPr>
            <w:shd w:fill="ffffff" w:val="clear"/>
            <w:vAlign w:val="center"/>
          </w:tcPr>
          <w:p w:rsidR="00000000" w:rsidDel="00000000" w:rsidP="00000000" w:rsidRDefault="00000000" w:rsidRPr="00000000" w14:paraId="0000000B">
            <w:pPr>
              <w:spacing w:after="120" w:before="120" w:lineRule="auto"/>
              <w:ind w:right="4"/>
              <w:jc w:val="both"/>
              <w:rPr>
                <w:sz w:val="18"/>
                <w:szCs w:val="18"/>
              </w:rPr>
            </w:pPr>
            <w:r w:rsidDel="00000000" w:rsidR="00000000" w:rsidRPr="00000000">
              <w:rPr>
                <w:sz w:val="18"/>
                <w:szCs w:val="18"/>
                <w:rtl w:val="0"/>
              </w:rPr>
              <w:t xml:space="preserve">[</w:t>
            </w:r>
            <w:r w:rsidDel="00000000" w:rsidR="00000000" w:rsidRPr="00000000">
              <w:rPr>
                <w:sz w:val="18"/>
                <w:szCs w:val="18"/>
                <w:shd w:fill="d3d3d3" w:val="clear"/>
                <w:rtl w:val="0"/>
              </w:rPr>
              <w:t xml:space="preserve">Network of organizations for Promoting Skills for Participation</w:t>
            </w:r>
            <w:r w:rsidDel="00000000" w:rsidR="00000000" w:rsidRPr="00000000">
              <w:rPr>
                <w:sz w:val="18"/>
                <w:szCs w:val="18"/>
                <w:rtl w:val="0"/>
              </w:rPr>
              <w:t xml:space="preserve"> ] </w:t>
            </w:r>
            <w:r w:rsidDel="00000000" w:rsidR="00000000" w:rsidRPr="00000000">
              <w:rPr>
                <w:i w:val="1"/>
                <w:iCs w:val="1"/>
                <w:sz w:val="16"/>
                <w:szCs w:val="16"/>
                <w:rtl w:val="0"/>
              </w:rPr>
              <w:t xml:space="preserve">—</w:t>
            </w:r>
            <w:r w:rsidDel="00000000" w:rsidR="00000000" w:rsidRPr="00000000">
              <w:rPr>
                <w:sz w:val="18"/>
                <w:szCs w:val="18"/>
                <w:rtl w:val="0"/>
              </w:rPr>
              <w:t xml:space="preserve"> [</w:t>
            </w:r>
            <w:r w:rsidDel="00000000" w:rsidR="00000000" w:rsidRPr="00000000">
              <w:rPr>
                <w:sz w:val="18"/>
                <w:szCs w:val="18"/>
                <w:highlight w:val="lightGray"/>
                <w:rtl w:val="0"/>
              </w:rPr>
              <w:t xml:space="preserve">NOT SKIP</w:t>
            </w:r>
            <w:r w:rsidDel="00000000" w:rsidR="00000000" w:rsidRPr="00000000">
              <w:rPr>
                <w:sz w:val="18"/>
                <w:szCs w:val="18"/>
                <w:rtl w:val="0"/>
              </w:rPr>
              <w:t xml:space="preserve">]</w:t>
            </w:r>
          </w:p>
        </w:tc>
      </w:tr>
    </w:tbl>
    <w:p w:rsidR="00000000" w:rsidDel="00000000" w:rsidP="00000000" w:rsidRDefault="00000000" w:rsidRPr="00000000" w14:paraId="0000000C">
      <w:pPr>
        <w:rPr/>
      </w:pPr>
      <w:bookmarkStart w:colFirst="0" w:colLast="0" w:name="_heading=h.qxcqjmclwvtt" w:id="0"/>
      <w:bookmarkEnd w:id="0"/>
      <w:r w:rsidDel="00000000" w:rsidR="00000000" w:rsidRPr="00000000">
        <w:rPr>
          <w:rtl w:val="0"/>
        </w:rPr>
      </w:r>
    </w:p>
    <w:tbl>
      <w:tblPr>
        <w:tblStyle w:val="Table2"/>
        <w:tblW w:w="8374.999999999998" w:type="dxa"/>
        <w:jc w:val="center"/>
        <w:tblBorders>
          <w:top w:color="bfbfbf" w:space="0" w:sz="12" w:val="single"/>
          <w:left w:color="bfbfbf" w:space="0" w:sz="12" w:val="single"/>
          <w:bottom w:color="bfbfbf" w:space="0" w:sz="12" w:val="single"/>
          <w:right w:color="bfbfbf" w:space="0" w:sz="12" w:val="single"/>
          <w:insideH w:color="bfbfbf" w:space="0" w:sz="12" w:val="single"/>
          <w:insideV w:color="bfbfbf" w:space="0" w:sz="12" w:val="single"/>
        </w:tblBorders>
        <w:tblLayout w:type="fixed"/>
        <w:tblLook w:val="0000"/>
      </w:tblPr>
      <w:tblGrid>
        <w:gridCol w:w="2564"/>
        <w:gridCol w:w="1559"/>
        <w:gridCol w:w="2693"/>
        <w:gridCol w:w="1559"/>
        <w:tblGridChange w:id="0">
          <w:tblGrid>
            <w:gridCol w:w="2564"/>
            <w:gridCol w:w="1559"/>
            <w:gridCol w:w="2693"/>
            <w:gridCol w:w="1559"/>
          </w:tblGrid>
        </w:tblGridChange>
      </w:tblGrid>
      <w:tr>
        <w:trPr>
          <w:cantSplit w:val="0"/>
          <w:trHeight w:val="142" w:hRule="atLeast"/>
          <w:tblHeader w:val="0"/>
        </w:trPr>
        <w:tc>
          <w:tcPr>
            <w:gridSpan w:val="4"/>
            <w:shd w:fill="d9d9d9" w:val="clear"/>
          </w:tcPr>
          <w:p w:rsidR="00000000" w:rsidDel="00000000" w:rsidP="00000000" w:rsidRDefault="00000000" w:rsidRPr="00000000" w14:paraId="0000000D">
            <w:pPr>
              <w:spacing w:after="120" w:before="120" w:lineRule="auto"/>
              <w:jc w:val="center"/>
              <w:rPr>
                <w:b w:val="1"/>
                <w:bCs w:val="1"/>
                <w:smallCaps w:val="1"/>
                <w:color w:val="595959"/>
              </w:rPr>
            </w:pPr>
            <w:r w:rsidDel="00000000" w:rsidR="00000000" w:rsidRPr="00000000">
              <w:rPr>
                <w:b w:val="1"/>
                <w:bCs w:val="1"/>
                <w:smallCaps w:val="1"/>
                <w:color w:val="595959"/>
                <w:rtl w:val="0"/>
              </w:rPr>
              <w:t xml:space="preserve">EVENT DESCRIPTION</w:t>
            </w:r>
          </w:p>
        </w:tc>
      </w:tr>
      <w:tr>
        <w:trPr>
          <w:cantSplit w:val="0"/>
          <w:trHeight w:val="142" w:hRule="atLeast"/>
          <w:tblHeader w:val="0"/>
        </w:trPr>
        <w:tc>
          <w:tcPr>
            <w:shd w:fill="d9d9d9" w:val="clear"/>
            <w:vAlign w:val="center"/>
          </w:tcPr>
          <w:p w:rsidR="00000000" w:rsidDel="00000000" w:rsidP="00000000" w:rsidRDefault="00000000" w:rsidRPr="00000000" w14:paraId="00000011">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Event number:</w:t>
            </w:r>
          </w:p>
        </w:tc>
        <w:tc>
          <w:tcPr>
            <w:gridSpan w:val="3"/>
            <w:shd w:fill="ffffff" w:val="clear"/>
            <w:vAlign w:val="center"/>
          </w:tcPr>
          <w:p w:rsidR="00000000" w:rsidDel="00000000" w:rsidP="00000000" w:rsidRDefault="00000000" w:rsidRPr="00000000" w14:paraId="00000012">
            <w:pPr>
              <w:spacing w:after="120" w:before="120" w:lineRule="auto"/>
              <w:rPr>
                <w:color w:val="595959"/>
                <w:sz w:val="18"/>
                <w:szCs w:val="18"/>
              </w:rPr>
            </w:pPr>
            <w:r w:rsidDel="00000000" w:rsidR="00000000" w:rsidRPr="00000000">
              <w:rPr>
                <w:color w:val="595959"/>
                <w:sz w:val="18"/>
                <w:szCs w:val="18"/>
                <w:rtl w:val="0"/>
              </w:rPr>
              <w:t xml:space="preserve">[</w:t>
            </w:r>
            <w:r w:rsidDel="00000000" w:rsidR="00000000" w:rsidRPr="00000000">
              <w:rPr>
                <w:sz w:val="18"/>
                <w:szCs w:val="18"/>
                <w:shd w:fill="d3d3d3" w:val="clear"/>
                <w:rtl w:val="0"/>
              </w:rPr>
              <w:t xml:space="preserve">Work Package 7</w:t>
            </w:r>
            <w:r w:rsidDel="00000000" w:rsidR="00000000" w:rsidRPr="00000000">
              <w:rPr>
                <w:color w:val="595959"/>
                <w:sz w:val="18"/>
                <w:szCs w:val="18"/>
                <w:rtl w:val="0"/>
              </w:rPr>
              <w:t xml:space="preserve">]</w:t>
            </w:r>
          </w:p>
        </w:tc>
      </w:tr>
      <w:tr>
        <w:trPr>
          <w:cantSplit w:val="0"/>
          <w:trHeight w:val="142" w:hRule="atLeast"/>
          <w:tblHeader w:val="0"/>
        </w:trPr>
        <w:tc>
          <w:tcPr>
            <w:shd w:fill="d9d9d9" w:val="clear"/>
            <w:vAlign w:val="center"/>
          </w:tcPr>
          <w:p w:rsidR="00000000" w:rsidDel="00000000" w:rsidP="00000000" w:rsidRDefault="00000000" w:rsidRPr="00000000" w14:paraId="00000015">
            <w:pPr>
              <w:spacing w:after="120" w:before="120" w:lineRule="auto"/>
              <w:rPr>
                <w:b w:val="1"/>
                <w:bCs w:val="1"/>
                <w:smallCaps w:val="1"/>
                <w:color w:val="595959"/>
              </w:rPr>
            </w:pPr>
            <w:r w:rsidDel="00000000" w:rsidR="00000000" w:rsidRPr="00000000">
              <w:rPr>
                <w:b w:val="1"/>
                <w:bCs w:val="1"/>
                <w:color w:val="595959"/>
                <w:sz w:val="18"/>
                <w:szCs w:val="18"/>
                <w:rtl w:val="0"/>
              </w:rPr>
              <w:t xml:space="preserve">Event name:</w:t>
            </w:r>
            <w:r w:rsidDel="00000000" w:rsidR="00000000" w:rsidRPr="00000000">
              <w:rPr>
                <w:rtl w:val="0"/>
              </w:rPr>
            </w:r>
          </w:p>
        </w:tc>
        <w:tc>
          <w:tcPr>
            <w:gridSpan w:val="3"/>
            <w:shd w:fill="ffffff" w:val="clear"/>
            <w:vAlign w:val="center"/>
          </w:tcPr>
          <w:p w:rsidR="00000000" w:rsidDel="00000000" w:rsidP="00000000" w:rsidRDefault="00000000" w:rsidRPr="00000000" w14:paraId="00000016">
            <w:pPr>
              <w:spacing w:after="120" w:before="120" w:lineRule="auto"/>
              <w:rPr>
                <w:smallCaps w:val="1"/>
                <w:color w:val="595959"/>
              </w:rPr>
            </w:pPr>
            <w:r w:rsidDel="00000000" w:rsidR="00000000" w:rsidRPr="00000000">
              <w:rPr>
                <w:sz w:val="18"/>
                <w:szCs w:val="18"/>
                <w:shd w:fill="d3d3d3" w:val="clear"/>
                <w:rtl w:val="0"/>
              </w:rPr>
              <w:t xml:space="preserve">Local Awareness Raising Campaigns in Poland (LARC)</w:t>
            </w:r>
            <w:r w:rsidDel="00000000" w:rsidR="00000000" w:rsidRPr="00000000">
              <w:rPr>
                <w:color w:val="595959"/>
                <w:sz w:val="18"/>
                <w:szCs w:val="18"/>
                <w:rtl w:val="0"/>
              </w:rPr>
              <w:t xml:space="preserve">]</w:t>
            </w:r>
            <w:r w:rsidDel="00000000" w:rsidR="00000000" w:rsidRPr="00000000">
              <w:rPr>
                <w:rtl w:val="0"/>
              </w:rPr>
            </w:r>
          </w:p>
        </w:tc>
      </w:tr>
      <w:tr>
        <w:trPr>
          <w:cantSplit w:val="0"/>
          <w:trHeight w:val="142" w:hRule="atLeast"/>
          <w:tblHeader w:val="0"/>
        </w:trPr>
        <w:tc>
          <w:tcPr>
            <w:shd w:fill="d9d9d9" w:val="clear"/>
            <w:vAlign w:val="center"/>
          </w:tcPr>
          <w:p w:rsidR="00000000" w:rsidDel="00000000" w:rsidP="00000000" w:rsidRDefault="00000000" w:rsidRPr="00000000" w14:paraId="00000019">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Type:</w:t>
            </w:r>
          </w:p>
        </w:tc>
        <w:tc>
          <w:tcPr>
            <w:gridSpan w:val="3"/>
            <w:shd w:fill="ffffff" w:val="clear"/>
            <w:vAlign w:val="center"/>
          </w:tcPr>
          <w:p w:rsidR="00000000" w:rsidDel="00000000" w:rsidP="00000000" w:rsidRDefault="00000000" w:rsidRPr="00000000" w14:paraId="0000001A">
            <w:pPr>
              <w:spacing w:after="120" w:before="120" w:lineRule="auto"/>
              <w:rPr>
                <w:color w:val="595959"/>
                <w:sz w:val="18"/>
                <w:szCs w:val="18"/>
              </w:rPr>
            </w:pPr>
            <w:r w:rsidDel="00000000" w:rsidR="00000000" w:rsidRPr="00000000">
              <w:rPr>
                <w:color w:val="595959"/>
                <w:sz w:val="18"/>
                <w:szCs w:val="18"/>
                <w:rtl w:val="0"/>
              </w:rPr>
              <w:t xml:space="preserve">[</w:t>
            </w:r>
            <w:r w:rsidDel="00000000" w:rsidR="00000000" w:rsidRPr="00000000">
              <w:rPr>
                <w:sz w:val="18"/>
                <w:szCs w:val="18"/>
                <w:shd w:fill="d3d3d3" w:val="clear"/>
                <w:rtl w:val="0"/>
              </w:rPr>
              <w:t xml:space="preserve">desk research, street debate, round table, focus groups, podcast, local dissemination</w:t>
            </w:r>
            <w:r w:rsidDel="00000000" w:rsidR="00000000" w:rsidRPr="00000000">
              <w:rPr>
                <w:color w:val="595959"/>
                <w:sz w:val="18"/>
                <w:szCs w:val="18"/>
                <w:rtl w:val="0"/>
              </w:rPr>
              <w:t xml:space="preserve">] </w:t>
            </w:r>
          </w:p>
        </w:tc>
      </w:tr>
      <w:tr>
        <w:trPr>
          <w:cantSplit w:val="0"/>
          <w:trHeight w:val="142" w:hRule="atLeast"/>
          <w:tblHeader w:val="0"/>
        </w:trPr>
        <w:tc>
          <w:tcPr>
            <w:shd w:fill="d9d9d9" w:val="clear"/>
            <w:vAlign w:val="center"/>
          </w:tcPr>
          <w:p w:rsidR="00000000" w:rsidDel="00000000" w:rsidP="00000000" w:rsidRDefault="00000000" w:rsidRPr="00000000" w14:paraId="0000001D">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In situ/online:</w:t>
            </w:r>
          </w:p>
        </w:tc>
        <w:tc>
          <w:tcPr>
            <w:gridSpan w:val="3"/>
            <w:shd w:fill="ffffff" w:val="clear"/>
            <w:vAlign w:val="center"/>
          </w:tcPr>
          <w:p w:rsidR="00000000" w:rsidDel="00000000" w:rsidP="00000000" w:rsidRDefault="00000000" w:rsidRPr="00000000" w14:paraId="0000001E">
            <w:pPr>
              <w:spacing w:after="120" w:before="120" w:lineRule="auto"/>
              <w:rPr>
                <w:color w:val="595959"/>
                <w:sz w:val="18"/>
                <w:szCs w:val="18"/>
              </w:rPr>
            </w:pPr>
            <w:r w:rsidDel="00000000" w:rsidR="00000000" w:rsidRPr="00000000">
              <w:rPr>
                <w:i w:val="1"/>
                <w:iCs w:val="1"/>
                <w:color w:val="4aa55b"/>
                <w:sz w:val="18"/>
                <w:szCs w:val="18"/>
                <w:rtl w:val="0"/>
              </w:rPr>
              <w:t xml:space="preserve">[</w:t>
            </w:r>
            <w:r w:rsidDel="00000000" w:rsidR="00000000" w:rsidRPr="00000000">
              <w:rPr>
                <w:color w:val="595959"/>
                <w:sz w:val="18"/>
                <w:szCs w:val="18"/>
                <w:rtl w:val="0"/>
              </w:rPr>
              <w:t xml:space="preserve">in-situ</w:t>
            </w:r>
            <w:r w:rsidDel="00000000" w:rsidR="00000000" w:rsidRPr="00000000">
              <w:rPr>
                <w:i w:val="1"/>
                <w:iCs w:val="1"/>
                <w:color w:val="4aa55b"/>
                <w:sz w:val="18"/>
                <w:szCs w:val="18"/>
                <w:rtl w:val="0"/>
              </w:rPr>
              <w:t xml:space="preserve">]</w:t>
            </w:r>
            <w:r w:rsidDel="00000000" w:rsidR="00000000" w:rsidRPr="00000000">
              <w:rPr>
                <w:rtl w:val="0"/>
              </w:rPr>
            </w:r>
          </w:p>
        </w:tc>
      </w:tr>
      <w:tr>
        <w:trPr>
          <w:cantSplit w:val="0"/>
          <w:trHeight w:val="142" w:hRule="atLeast"/>
          <w:tblHeader w:val="0"/>
        </w:trPr>
        <w:tc>
          <w:tcPr>
            <w:shd w:fill="d9d9d9" w:val="clear"/>
            <w:vAlign w:val="center"/>
          </w:tcPr>
          <w:p w:rsidR="00000000" w:rsidDel="00000000" w:rsidP="00000000" w:rsidRDefault="00000000" w:rsidRPr="00000000" w14:paraId="00000021">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Location:</w:t>
            </w:r>
          </w:p>
        </w:tc>
        <w:tc>
          <w:tcPr>
            <w:gridSpan w:val="3"/>
            <w:shd w:fill="ffffff" w:val="clear"/>
            <w:vAlign w:val="center"/>
          </w:tcPr>
          <w:p w:rsidR="00000000" w:rsidDel="00000000" w:rsidP="00000000" w:rsidRDefault="00000000" w:rsidRPr="00000000" w14:paraId="00000022">
            <w:pPr>
              <w:spacing w:after="120" w:before="120" w:lineRule="auto"/>
              <w:rPr>
                <w:color w:val="595959"/>
                <w:sz w:val="18"/>
                <w:szCs w:val="18"/>
              </w:rPr>
            </w:pPr>
            <w:r w:rsidDel="00000000" w:rsidR="00000000" w:rsidRPr="00000000">
              <w:rPr>
                <w:sz w:val="18"/>
                <w:szCs w:val="18"/>
                <w:rtl w:val="0"/>
              </w:rPr>
              <w:t xml:space="preserve">[</w:t>
            </w:r>
            <w:r w:rsidDel="00000000" w:rsidR="00000000" w:rsidRPr="00000000">
              <w:rPr>
                <w:sz w:val="18"/>
                <w:szCs w:val="18"/>
                <w:shd w:fill="d3d3d3" w:val="clear"/>
                <w:rtl w:val="0"/>
              </w:rPr>
              <w:t xml:space="preserve">Poland</w:t>
            </w:r>
            <w:r w:rsidDel="00000000" w:rsidR="00000000" w:rsidRPr="00000000">
              <w:rPr>
                <w:sz w:val="18"/>
                <w:szCs w:val="18"/>
                <w:rtl w:val="0"/>
              </w:rPr>
              <w:t xml:space="preserve">], [</w:t>
            </w:r>
            <w:r w:rsidDel="00000000" w:rsidR="00000000" w:rsidRPr="00000000">
              <w:rPr>
                <w:sz w:val="18"/>
                <w:szCs w:val="18"/>
                <w:shd w:fill="d3d3d3" w:val="clear"/>
                <w:rtl w:val="0"/>
              </w:rPr>
              <w:t xml:space="preserve">Łask, Zelów, Łódź]</w:t>
            </w:r>
            <w:r w:rsidDel="00000000" w:rsidR="00000000" w:rsidRPr="00000000">
              <w:rPr>
                <w:sz w:val="18"/>
                <w:szCs w:val="18"/>
                <w:rtl w:val="0"/>
              </w:rPr>
              <w:t xml:space="preserve"> </w:t>
            </w:r>
            <w:r w:rsidDel="00000000" w:rsidR="00000000" w:rsidRPr="00000000">
              <w:rPr>
                <w:rtl w:val="0"/>
              </w:rPr>
            </w:r>
          </w:p>
        </w:tc>
      </w:tr>
      <w:tr>
        <w:trPr>
          <w:cantSplit w:val="0"/>
          <w:trHeight w:val="142" w:hRule="atLeast"/>
          <w:tblHeader w:val="0"/>
        </w:trPr>
        <w:tc>
          <w:tcPr>
            <w:shd w:fill="d9d9d9" w:val="clear"/>
            <w:vAlign w:val="center"/>
          </w:tcPr>
          <w:p w:rsidR="00000000" w:rsidDel="00000000" w:rsidP="00000000" w:rsidRDefault="00000000" w:rsidRPr="00000000" w14:paraId="00000025">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Date(s):</w:t>
            </w:r>
          </w:p>
        </w:tc>
        <w:tc>
          <w:tcPr>
            <w:gridSpan w:val="3"/>
            <w:shd w:fill="ffffff" w:val="clear"/>
            <w:vAlign w:val="center"/>
          </w:tcPr>
          <w:p w:rsidR="00000000" w:rsidDel="00000000" w:rsidP="00000000" w:rsidRDefault="00000000" w:rsidRPr="00000000" w14:paraId="00000026">
            <w:pPr>
              <w:rPr>
                <w:sz w:val="18"/>
                <w:szCs w:val="18"/>
                <w:shd w:fill="d3d3d3" w:val="clear"/>
              </w:rPr>
            </w:pPr>
            <w:r w:rsidDel="00000000" w:rsidR="00000000" w:rsidRPr="00000000">
              <w:rPr>
                <w:sz w:val="18"/>
                <w:szCs w:val="18"/>
                <w:shd w:fill="d3d3d3" w:val="clear"/>
                <w:rtl w:val="0"/>
              </w:rPr>
              <w:t xml:space="preserve">[Desk research: 17 March 2025; </w:t>
            </w:r>
          </w:p>
          <w:p w:rsidR="00000000" w:rsidDel="00000000" w:rsidP="00000000" w:rsidRDefault="00000000" w:rsidRPr="00000000" w14:paraId="00000027">
            <w:pPr>
              <w:rPr>
                <w:sz w:val="18"/>
                <w:szCs w:val="18"/>
                <w:shd w:fill="d3d3d3" w:val="clear"/>
              </w:rPr>
            </w:pPr>
            <w:r w:rsidDel="00000000" w:rsidR="00000000" w:rsidRPr="00000000">
              <w:rPr>
                <w:sz w:val="18"/>
                <w:szCs w:val="18"/>
                <w:shd w:fill="d3d3d3" w:val="clear"/>
                <w:rtl w:val="0"/>
              </w:rPr>
              <w:t xml:space="preserve">Street debate: 30 September 2025; </w:t>
            </w:r>
          </w:p>
          <w:p w:rsidR="00000000" w:rsidDel="00000000" w:rsidP="00000000" w:rsidRDefault="00000000" w:rsidRPr="00000000" w14:paraId="00000028">
            <w:pPr>
              <w:rPr>
                <w:sz w:val="18"/>
                <w:szCs w:val="18"/>
                <w:shd w:fill="d3d3d3" w:val="clear"/>
              </w:rPr>
            </w:pPr>
            <w:r w:rsidDel="00000000" w:rsidR="00000000" w:rsidRPr="00000000">
              <w:rPr>
                <w:sz w:val="18"/>
                <w:szCs w:val="18"/>
                <w:shd w:fill="d3d3d3" w:val="clear"/>
                <w:rtl w:val="0"/>
              </w:rPr>
              <w:t xml:space="preserve">Round table: 21 November 2025;</w:t>
            </w:r>
          </w:p>
          <w:p w:rsidR="00000000" w:rsidDel="00000000" w:rsidP="00000000" w:rsidRDefault="00000000" w:rsidRPr="00000000" w14:paraId="00000029">
            <w:pPr>
              <w:rPr>
                <w:sz w:val="18"/>
                <w:szCs w:val="18"/>
                <w:shd w:fill="d3d3d3" w:val="clear"/>
              </w:rPr>
            </w:pPr>
            <w:r w:rsidDel="00000000" w:rsidR="00000000" w:rsidRPr="00000000">
              <w:rPr>
                <w:sz w:val="18"/>
                <w:szCs w:val="18"/>
                <w:shd w:fill="d3d3d3" w:val="clear"/>
                <w:rtl w:val="0"/>
              </w:rPr>
              <w:t xml:space="preserve">Focus groups: 26 February 2026;</w:t>
            </w:r>
          </w:p>
          <w:p w:rsidR="00000000" w:rsidDel="00000000" w:rsidP="00000000" w:rsidRDefault="00000000" w:rsidRPr="00000000" w14:paraId="0000002A">
            <w:pPr>
              <w:rPr>
                <w:sz w:val="18"/>
                <w:szCs w:val="18"/>
                <w:shd w:fill="d3d3d3" w:val="clear"/>
              </w:rPr>
            </w:pPr>
            <w:r w:rsidDel="00000000" w:rsidR="00000000" w:rsidRPr="00000000">
              <w:rPr>
                <w:sz w:val="18"/>
                <w:szCs w:val="18"/>
                <w:shd w:fill="d3d3d3" w:val="clear"/>
                <w:rtl w:val="0"/>
              </w:rPr>
              <w:t xml:space="preserve">Podcast: 4 May 2026;</w:t>
            </w:r>
          </w:p>
          <w:p w:rsidR="00000000" w:rsidDel="00000000" w:rsidP="00000000" w:rsidRDefault="00000000" w:rsidRPr="00000000" w14:paraId="0000002B">
            <w:pPr>
              <w:spacing w:after="120" w:before="120" w:lineRule="auto"/>
              <w:rPr>
                <w:sz w:val="18"/>
                <w:szCs w:val="18"/>
              </w:rPr>
            </w:pPr>
            <w:r w:rsidDel="00000000" w:rsidR="00000000" w:rsidRPr="00000000">
              <w:rPr>
                <w:sz w:val="18"/>
                <w:szCs w:val="18"/>
                <w:shd w:fill="d3d3d3" w:val="clear"/>
                <w:rtl w:val="0"/>
              </w:rPr>
              <w:t xml:space="preserve">Local dissemination: 15 June 2026]</w:t>
            </w:r>
            <w:r w:rsidDel="00000000" w:rsidR="00000000" w:rsidRPr="00000000">
              <w:rPr>
                <w:sz w:val="18"/>
                <w:szCs w:val="18"/>
                <w:rtl w:val="0"/>
              </w:rPr>
              <w:t xml:space="preserve"> </w:t>
            </w:r>
          </w:p>
        </w:tc>
      </w:tr>
      <w:tr>
        <w:trPr>
          <w:cantSplit w:val="0"/>
          <w:trHeight w:val="142" w:hRule="atLeast"/>
          <w:tblHeader w:val="0"/>
        </w:trPr>
        <w:tc>
          <w:tcPr>
            <w:shd w:fill="d9d9d9" w:val="clear"/>
            <w:vAlign w:val="center"/>
          </w:tcPr>
          <w:p w:rsidR="00000000" w:rsidDel="00000000" w:rsidP="00000000" w:rsidRDefault="00000000" w:rsidRPr="00000000" w14:paraId="0000002E">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Website(s) (if any):</w:t>
            </w:r>
          </w:p>
        </w:tc>
        <w:tc>
          <w:tcPr>
            <w:gridSpan w:val="3"/>
            <w:shd w:fill="ffffff" w:val="clear"/>
            <w:vAlign w:val="center"/>
          </w:tcPr>
          <w:p w:rsidR="00000000" w:rsidDel="00000000" w:rsidP="00000000" w:rsidRDefault="00000000" w:rsidRPr="00000000" w14:paraId="0000002F">
            <w:pPr>
              <w:spacing w:after="120" w:before="120" w:lineRule="auto"/>
              <w:rPr>
                <w:sz w:val="18"/>
                <w:szCs w:val="18"/>
                <w:shd w:fill="d3d3d3" w:val="clear"/>
              </w:rPr>
            </w:pPr>
            <w:hyperlink r:id="rId8">
              <w:r w:rsidDel="00000000" w:rsidR="00000000" w:rsidRPr="00000000">
                <w:rPr>
                  <w:color w:val="1155cc"/>
                  <w:sz w:val="18"/>
                  <w:szCs w:val="18"/>
                  <w:u w:val="single"/>
                  <w:shd w:fill="d3d3d3" w:val="clear"/>
                  <w:rtl w:val="0"/>
                </w:rPr>
                <w:t xml:space="preserve">https://dolinagrabi.pl/</w:t>
              </w:r>
            </w:hyperlink>
            <w:r w:rsidDel="00000000" w:rsidR="00000000" w:rsidRPr="00000000">
              <w:rPr>
                <w:rtl w:val="0"/>
              </w:rPr>
            </w:r>
          </w:p>
          <w:p w:rsidR="00000000" w:rsidDel="00000000" w:rsidP="00000000" w:rsidRDefault="00000000" w:rsidRPr="00000000" w14:paraId="00000030">
            <w:pPr>
              <w:spacing w:after="120" w:before="120" w:lineRule="auto"/>
              <w:rPr>
                <w:sz w:val="18"/>
                <w:szCs w:val="18"/>
                <w:shd w:fill="d3d3d3" w:val="clear"/>
              </w:rPr>
            </w:pPr>
            <w:hyperlink r:id="rId9">
              <w:r w:rsidDel="00000000" w:rsidR="00000000" w:rsidRPr="00000000">
                <w:rPr>
                  <w:color w:val="1155cc"/>
                  <w:sz w:val="18"/>
                  <w:szCs w:val="18"/>
                  <w:u w:val="single"/>
                  <w:shd w:fill="d3d3d3" w:val="clear"/>
                  <w:rtl w:val="0"/>
                </w:rPr>
                <w:t xml:space="preserve">https://www.facebook.com/profile.php?id=100064277666371</w:t>
              </w:r>
            </w:hyperlink>
            <w:r w:rsidDel="00000000" w:rsidR="00000000" w:rsidRPr="00000000">
              <w:rPr>
                <w:rtl w:val="0"/>
              </w:rPr>
            </w:r>
          </w:p>
          <w:p w:rsidR="00000000" w:rsidDel="00000000" w:rsidP="00000000" w:rsidRDefault="00000000" w:rsidRPr="00000000" w14:paraId="00000031">
            <w:pPr>
              <w:spacing w:after="120" w:before="120" w:lineRule="auto"/>
              <w:rPr>
                <w:sz w:val="18"/>
                <w:szCs w:val="18"/>
                <w:shd w:fill="d3d3d3" w:val="clear"/>
              </w:rPr>
            </w:pPr>
            <w:hyperlink r:id="rId10">
              <w:r w:rsidDel="00000000" w:rsidR="00000000" w:rsidRPr="00000000">
                <w:rPr>
                  <w:color w:val="1155cc"/>
                  <w:sz w:val="18"/>
                  <w:szCs w:val="18"/>
                  <w:u w:val="single"/>
                  <w:shd w:fill="d3d3d3" w:val="clear"/>
                  <w:rtl w:val="0"/>
                </w:rPr>
                <w:t xml:space="preserve">https://www.instagram.com/lgd.dolina_rzeki_grabi/</w:t>
              </w:r>
            </w:hyperlink>
            <w:r w:rsidDel="00000000" w:rsidR="00000000" w:rsidRPr="00000000">
              <w:rPr>
                <w:rtl w:val="0"/>
              </w:rPr>
            </w:r>
          </w:p>
          <w:p w:rsidR="00000000" w:rsidDel="00000000" w:rsidP="00000000" w:rsidRDefault="00000000" w:rsidRPr="00000000" w14:paraId="00000032">
            <w:pPr>
              <w:spacing w:after="120" w:before="120" w:lineRule="auto"/>
              <w:rPr>
                <w:sz w:val="18"/>
                <w:szCs w:val="18"/>
                <w:shd w:fill="d3d3d3" w:val="clear"/>
              </w:rPr>
            </w:pPr>
            <w:r w:rsidDel="00000000" w:rsidR="00000000" w:rsidRPr="00000000">
              <w:rPr>
                <w:rtl w:val="0"/>
              </w:rPr>
            </w:r>
          </w:p>
        </w:tc>
      </w:tr>
      <w:tr>
        <w:trPr>
          <w:cantSplit w:val="0"/>
          <w:trHeight w:val="142" w:hRule="atLeast"/>
          <w:tblHeader w:val="0"/>
        </w:trPr>
        <w:tc>
          <w:tcPr>
            <w:gridSpan w:val="4"/>
            <w:shd w:fill="d9d9d9" w:val="clear"/>
            <w:vAlign w:val="center"/>
          </w:tcPr>
          <w:p w:rsidR="00000000" w:rsidDel="00000000" w:rsidP="00000000" w:rsidRDefault="00000000" w:rsidRPr="00000000" w14:paraId="00000035">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Participants</w:t>
            </w:r>
          </w:p>
        </w:tc>
      </w:tr>
      <w:tr>
        <w:trPr>
          <w:cantSplit w:val="0"/>
          <w:trHeight w:val="142" w:hRule="atLeast"/>
          <w:tblHeader w:val="0"/>
        </w:trPr>
        <w:tc>
          <w:tcPr>
            <w:shd w:fill="d9d9d9" w:val="clear"/>
            <w:vAlign w:val="center"/>
          </w:tcPr>
          <w:p w:rsidR="00000000" w:rsidDel="00000000" w:rsidP="00000000" w:rsidRDefault="00000000" w:rsidRPr="00000000" w14:paraId="00000039">
            <w:pPr>
              <w:spacing w:after="120" w:before="120" w:lineRule="auto"/>
              <w:jc w:val="right"/>
              <w:rPr>
                <w:color w:val="595959"/>
                <w:sz w:val="16"/>
                <w:szCs w:val="16"/>
              </w:rPr>
            </w:pPr>
            <w:r w:rsidDel="00000000" w:rsidR="00000000" w:rsidRPr="00000000">
              <w:rPr>
                <w:color w:val="595959"/>
                <w:sz w:val="16"/>
                <w:szCs w:val="16"/>
                <w:rtl w:val="0"/>
              </w:rPr>
              <w:t xml:space="preserve">Female:</w:t>
            </w:r>
          </w:p>
        </w:tc>
        <w:tc>
          <w:tcPr>
            <w:gridSpan w:val="3"/>
            <w:shd w:fill="auto" w:val="clear"/>
            <w:vAlign w:val="center"/>
          </w:tcPr>
          <w:p w:rsidR="00000000" w:rsidDel="00000000" w:rsidP="00000000" w:rsidRDefault="00000000" w:rsidRPr="00000000" w14:paraId="0000003A">
            <w:pPr>
              <w:spacing w:after="120" w:before="120" w:lineRule="auto"/>
              <w:rPr>
                <w:color w:val="595959"/>
                <w:sz w:val="18"/>
                <w:szCs w:val="18"/>
              </w:rPr>
            </w:pPr>
            <w:r w:rsidDel="00000000" w:rsidR="00000000" w:rsidRPr="00000000">
              <w:rPr>
                <w:sz w:val="18"/>
                <w:szCs w:val="18"/>
                <w:rtl w:val="0"/>
              </w:rPr>
              <w:t xml:space="preserve">96</w:t>
            </w:r>
            <w:r w:rsidDel="00000000" w:rsidR="00000000" w:rsidRPr="00000000">
              <w:rPr>
                <w:rtl w:val="0"/>
              </w:rPr>
            </w:r>
          </w:p>
        </w:tc>
      </w:tr>
      <w:tr>
        <w:trPr>
          <w:cantSplit w:val="0"/>
          <w:trHeight w:val="142" w:hRule="atLeast"/>
          <w:tblHeader w:val="0"/>
        </w:trPr>
        <w:tc>
          <w:tcPr>
            <w:shd w:fill="d9d9d9" w:val="clear"/>
            <w:vAlign w:val="center"/>
          </w:tcPr>
          <w:p w:rsidR="00000000" w:rsidDel="00000000" w:rsidP="00000000" w:rsidRDefault="00000000" w:rsidRPr="00000000" w14:paraId="0000003D">
            <w:pPr>
              <w:spacing w:after="120" w:before="120" w:lineRule="auto"/>
              <w:jc w:val="right"/>
              <w:rPr>
                <w:color w:val="595959"/>
                <w:sz w:val="16"/>
                <w:szCs w:val="16"/>
              </w:rPr>
            </w:pPr>
            <w:r w:rsidDel="00000000" w:rsidR="00000000" w:rsidRPr="00000000">
              <w:rPr>
                <w:color w:val="595959"/>
                <w:sz w:val="16"/>
                <w:szCs w:val="16"/>
                <w:rtl w:val="0"/>
              </w:rPr>
              <w:t xml:space="preserve">Male:</w:t>
            </w:r>
          </w:p>
        </w:tc>
        <w:tc>
          <w:tcPr>
            <w:gridSpan w:val="3"/>
            <w:shd w:fill="auto" w:val="clear"/>
            <w:vAlign w:val="center"/>
          </w:tcPr>
          <w:p w:rsidR="00000000" w:rsidDel="00000000" w:rsidP="00000000" w:rsidRDefault="00000000" w:rsidRPr="00000000" w14:paraId="0000003E">
            <w:pPr>
              <w:spacing w:after="120" w:before="120" w:lineRule="auto"/>
              <w:rPr>
                <w:color w:val="595959"/>
                <w:sz w:val="18"/>
                <w:szCs w:val="18"/>
              </w:rPr>
            </w:pPr>
            <w:r w:rsidDel="00000000" w:rsidR="00000000" w:rsidRPr="00000000">
              <w:rPr>
                <w:sz w:val="18"/>
                <w:szCs w:val="18"/>
                <w:rtl w:val="0"/>
              </w:rPr>
              <w:t xml:space="preserve">29</w:t>
            </w:r>
            <w:r w:rsidDel="00000000" w:rsidR="00000000" w:rsidRPr="00000000">
              <w:rPr>
                <w:rtl w:val="0"/>
              </w:rPr>
            </w:r>
          </w:p>
        </w:tc>
      </w:tr>
      <w:tr>
        <w:trPr>
          <w:cantSplit w:val="0"/>
          <w:trHeight w:val="142" w:hRule="atLeast"/>
          <w:tblHeader w:val="0"/>
        </w:trPr>
        <w:tc>
          <w:tcPr>
            <w:shd w:fill="d9d9d9" w:val="clear"/>
            <w:vAlign w:val="center"/>
          </w:tcPr>
          <w:p w:rsidR="00000000" w:rsidDel="00000000" w:rsidP="00000000" w:rsidRDefault="00000000" w:rsidRPr="00000000" w14:paraId="00000041">
            <w:pPr>
              <w:spacing w:after="120" w:before="120" w:lineRule="auto"/>
              <w:jc w:val="right"/>
              <w:rPr>
                <w:color w:val="595959"/>
                <w:sz w:val="16"/>
                <w:szCs w:val="16"/>
              </w:rPr>
            </w:pPr>
            <w:r w:rsidDel="00000000" w:rsidR="00000000" w:rsidRPr="00000000">
              <w:rPr>
                <w:color w:val="595959"/>
                <w:sz w:val="16"/>
                <w:szCs w:val="16"/>
                <w:rtl w:val="0"/>
              </w:rPr>
              <w:t xml:space="preserve">Non-binary:</w:t>
            </w:r>
          </w:p>
        </w:tc>
        <w:tc>
          <w:tcPr>
            <w:gridSpan w:val="3"/>
            <w:shd w:fill="auto" w:val="clear"/>
            <w:vAlign w:val="center"/>
          </w:tcPr>
          <w:p w:rsidR="00000000" w:rsidDel="00000000" w:rsidP="00000000" w:rsidRDefault="00000000" w:rsidRPr="00000000" w14:paraId="00000042">
            <w:pPr>
              <w:spacing w:after="120" w:before="120" w:lineRule="auto"/>
              <w:rPr>
                <w:color w:val="595959"/>
                <w:sz w:val="18"/>
                <w:szCs w:val="18"/>
              </w:rPr>
            </w:pPr>
            <w:r w:rsidDel="00000000" w:rsidR="00000000" w:rsidRPr="00000000">
              <w:rPr>
                <w:sz w:val="18"/>
                <w:szCs w:val="18"/>
                <w:rtl w:val="0"/>
              </w:rPr>
              <w:t xml:space="preserve">0</w:t>
            </w:r>
            <w:r w:rsidDel="00000000" w:rsidR="00000000" w:rsidRPr="00000000">
              <w:rPr>
                <w:rtl w:val="0"/>
              </w:rPr>
            </w:r>
          </w:p>
        </w:tc>
      </w:tr>
      <w:tr>
        <w:trPr>
          <w:cantSplit w:val="0"/>
          <w:trHeight w:val="142" w:hRule="atLeast"/>
          <w:tblHeader w:val="0"/>
        </w:trPr>
        <w:tc>
          <w:tcPr>
            <w:shd w:fill="d9d9d9" w:val="clear"/>
            <w:vAlign w:val="center"/>
          </w:tcPr>
          <w:p w:rsidR="00000000" w:rsidDel="00000000" w:rsidP="00000000" w:rsidRDefault="00000000" w:rsidRPr="00000000" w14:paraId="00000045">
            <w:pPr>
              <w:spacing w:after="120" w:before="120" w:lineRule="auto"/>
              <w:jc w:val="right"/>
              <w:rPr>
                <w:color w:val="595959"/>
                <w:sz w:val="16"/>
                <w:szCs w:val="16"/>
              </w:rPr>
            </w:pPr>
            <w:r w:rsidDel="00000000" w:rsidR="00000000" w:rsidRPr="00000000">
              <w:rPr>
                <w:color w:val="595959"/>
                <w:sz w:val="16"/>
                <w:szCs w:val="16"/>
                <w:rtl w:val="0"/>
              </w:rPr>
              <w:t xml:space="preserve">From country 1 [</w:t>
            </w:r>
            <w:r w:rsidDel="00000000" w:rsidR="00000000" w:rsidRPr="00000000">
              <w:rPr>
                <w:sz w:val="16"/>
                <w:szCs w:val="16"/>
                <w:rtl w:val="0"/>
              </w:rPr>
              <w:t xml:space="preserve">Poland</w:t>
            </w:r>
            <w:r w:rsidDel="00000000" w:rsidR="00000000" w:rsidRPr="00000000">
              <w:rPr>
                <w:color w:val="595959"/>
                <w:sz w:val="16"/>
                <w:szCs w:val="16"/>
                <w:rtl w:val="0"/>
              </w:rPr>
              <w:t xml:space="preserve">]:</w:t>
            </w:r>
          </w:p>
        </w:tc>
        <w:tc>
          <w:tcPr>
            <w:gridSpan w:val="3"/>
            <w:shd w:fill="auto" w:val="clear"/>
            <w:vAlign w:val="center"/>
          </w:tcPr>
          <w:p w:rsidR="00000000" w:rsidDel="00000000" w:rsidP="00000000" w:rsidRDefault="00000000" w:rsidRPr="00000000" w14:paraId="00000046">
            <w:pPr>
              <w:spacing w:after="120" w:before="120" w:lineRule="auto"/>
              <w:rPr>
                <w:color w:val="595959"/>
                <w:sz w:val="18"/>
                <w:szCs w:val="18"/>
              </w:rPr>
            </w:pPr>
            <w:r w:rsidDel="00000000" w:rsidR="00000000" w:rsidRPr="00000000">
              <w:rPr>
                <w:sz w:val="18"/>
                <w:szCs w:val="18"/>
                <w:rtl w:val="0"/>
              </w:rPr>
              <w:t xml:space="preserve">125</w:t>
            </w:r>
            <w:r w:rsidDel="00000000" w:rsidR="00000000" w:rsidRPr="00000000">
              <w:rPr>
                <w:rtl w:val="0"/>
              </w:rPr>
            </w:r>
          </w:p>
        </w:tc>
      </w:tr>
      <w:tr>
        <w:trPr>
          <w:cantSplit w:val="0"/>
          <w:trHeight w:val="142" w:hRule="atLeast"/>
          <w:tblHeader w:val="0"/>
        </w:trPr>
        <w:tc>
          <w:tcPr>
            <w:shd w:fill="d9d9d9" w:val="clear"/>
            <w:vAlign w:val="center"/>
          </w:tcPr>
          <w:p w:rsidR="00000000" w:rsidDel="00000000" w:rsidP="00000000" w:rsidRDefault="00000000" w:rsidRPr="00000000" w14:paraId="00000049">
            <w:pPr>
              <w:spacing w:after="120" w:before="120" w:lineRule="auto"/>
              <w:jc w:val="right"/>
              <w:rPr>
                <w:color w:val="595959"/>
                <w:sz w:val="18"/>
                <w:szCs w:val="18"/>
              </w:rPr>
            </w:pPr>
            <w:r w:rsidDel="00000000" w:rsidR="00000000" w:rsidRPr="00000000">
              <w:rPr>
                <w:color w:val="595959"/>
                <w:sz w:val="16"/>
                <w:szCs w:val="16"/>
                <w:rtl w:val="0"/>
              </w:rPr>
              <w:t xml:space="preserve">Total number of participants:</w:t>
            </w:r>
            <w:r w:rsidDel="00000000" w:rsidR="00000000" w:rsidRPr="00000000">
              <w:rPr>
                <w:rtl w:val="0"/>
              </w:rPr>
            </w:r>
          </w:p>
        </w:tc>
        <w:tc>
          <w:tcPr>
            <w:shd w:fill="auto" w:val="clear"/>
            <w:vAlign w:val="center"/>
          </w:tcPr>
          <w:p w:rsidR="00000000" w:rsidDel="00000000" w:rsidP="00000000" w:rsidRDefault="00000000" w:rsidRPr="00000000" w14:paraId="0000004A">
            <w:pPr>
              <w:spacing w:after="120" w:before="120" w:lineRule="auto"/>
              <w:rPr>
                <w:color w:val="595959"/>
                <w:sz w:val="18"/>
                <w:szCs w:val="18"/>
              </w:rPr>
            </w:pPr>
            <w:r w:rsidDel="00000000" w:rsidR="00000000" w:rsidRPr="00000000">
              <w:rPr>
                <w:sz w:val="18"/>
                <w:szCs w:val="18"/>
                <w:rtl w:val="0"/>
              </w:rPr>
              <w:t xml:space="preserve">125</w:t>
            </w:r>
            <w:r w:rsidDel="00000000" w:rsidR="00000000" w:rsidRPr="00000000">
              <w:rPr>
                <w:rtl w:val="0"/>
              </w:rPr>
            </w:r>
          </w:p>
        </w:tc>
        <w:tc>
          <w:tcPr>
            <w:shd w:fill="d9d9d9" w:val="clear"/>
            <w:vAlign w:val="center"/>
          </w:tcPr>
          <w:p w:rsidR="00000000" w:rsidDel="00000000" w:rsidP="00000000" w:rsidRDefault="00000000" w:rsidRPr="00000000" w14:paraId="0000004B">
            <w:pPr>
              <w:spacing w:after="120" w:before="120" w:lineRule="auto"/>
              <w:jc w:val="right"/>
              <w:rPr>
                <w:color w:val="595959"/>
                <w:sz w:val="18"/>
                <w:szCs w:val="18"/>
              </w:rPr>
            </w:pPr>
            <w:r w:rsidDel="00000000" w:rsidR="00000000" w:rsidRPr="00000000">
              <w:rPr>
                <w:color w:val="595959"/>
                <w:sz w:val="16"/>
                <w:szCs w:val="16"/>
                <w:rtl w:val="0"/>
              </w:rPr>
              <w:t xml:space="preserve">From total number of countries:</w:t>
            </w:r>
            <w:r w:rsidDel="00000000" w:rsidR="00000000" w:rsidRPr="00000000">
              <w:rPr>
                <w:rtl w:val="0"/>
              </w:rPr>
            </w:r>
          </w:p>
        </w:tc>
        <w:tc>
          <w:tcPr>
            <w:shd w:fill="auto" w:val="clear"/>
            <w:vAlign w:val="center"/>
          </w:tcPr>
          <w:p w:rsidR="00000000" w:rsidDel="00000000" w:rsidP="00000000" w:rsidRDefault="00000000" w:rsidRPr="00000000" w14:paraId="0000004C">
            <w:pPr>
              <w:spacing w:after="120" w:before="120" w:lineRule="auto"/>
              <w:rPr>
                <w:color w:val="595959"/>
                <w:sz w:val="18"/>
                <w:szCs w:val="18"/>
              </w:rPr>
            </w:pPr>
            <w:r w:rsidDel="00000000" w:rsidR="00000000" w:rsidRPr="00000000">
              <w:rPr>
                <w:sz w:val="18"/>
                <w:szCs w:val="18"/>
                <w:rtl w:val="0"/>
              </w:rPr>
              <w:t xml:space="preserve">1</w:t>
            </w:r>
            <w:r w:rsidDel="00000000" w:rsidR="00000000" w:rsidRPr="00000000">
              <w:rPr>
                <w:rtl w:val="0"/>
              </w:rPr>
            </w:r>
          </w:p>
        </w:tc>
      </w:tr>
      <w:tr>
        <w:trPr>
          <w:cantSplit w:val="0"/>
          <w:trHeight w:val="142" w:hRule="atLeast"/>
          <w:tblHeader w:val="0"/>
        </w:trPr>
        <w:tc>
          <w:tcPr>
            <w:gridSpan w:val="4"/>
            <w:shd w:fill="d9d9d9" w:val="clear"/>
            <w:vAlign w:val="center"/>
          </w:tcPr>
          <w:p w:rsidR="00000000" w:rsidDel="00000000" w:rsidP="00000000" w:rsidRDefault="00000000" w:rsidRPr="00000000" w14:paraId="0000004D">
            <w:pPr>
              <w:spacing w:after="120" w:before="120" w:lineRule="auto"/>
              <w:rPr>
                <w:b w:val="1"/>
                <w:bCs w:val="1"/>
                <w:color w:val="595959"/>
                <w:sz w:val="18"/>
                <w:szCs w:val="18"/>
              </w:rPr>
            </w:pPr>
            <w:r w:rsidDel="00000000" w:rsidR="00000000" w:rsidRPr="00000000">
              <w:rPr>
                <w:b w:val="1"/>
                <w:bCs w:val="1"/>
                <w:color w:val="595959"/>
                <w:sz w:val="18"/>
                <w:szCs w:val="18"/>
                <w:rtl w:val="0"/>
              </w:rPr>
              <w:t xml:space="preserve">Description</w:t>
            </w:r>
          </w:p>
          <w:p w:rsidR="00000000" w:rsidDel="00000000" w:rsidP="00000000" w:rsidRDefault="00000000" w:rsidRPr="00000000" w14:paraId="0000004E">
            <w:pPr>
              <w:spacing w:after="120" w:before="120" w:lineRule="auto"/>
              <w:rPr>
                <w:i w:val="1"/>
                <w:iCs w:val="1"/>
                <w:sz w:val="16"/>
                <w:szCs w:val="16"/>
              </w:rPr>
            </w:pPr>
            <w:r w:rsidDel="00000000" w:rsidR="00000000" w:rsidRPr="00000000">
              <w:rPr>
                <w:i w:val="1"/>
                <w:iCs w:val="1"/>
                <w:sz w:val="16"/>
                <w:szCs w:val="16"/>
                <w:rtl w:val="0"/>
              </w:rPr>
              <w:t xml:space="preserve">Provide a short description of the event and its activities.</w:t>
            </w:r>
          </w:p>
        </w:tc>
      </w:tr>
      <w:tr>
        <w:trPr>
          <w:cantSplit w:val="0"/>
          <w:trHeight w:val="142" w:hRule="atLeast"/>
          <w:tblHeader w:val="0"/>
        </w:trPr>
        <w:tc>
          <w:tcPr>
            <w:gridSpan w:val="4"/>
            <w:shd w:fill="auto" w:val="clear"/>
            <w:vAlign w:val="center"/>
          </w:tcPr>
          <w:p w:rsidR="00000000" w:rsidDel="00000000" w:rsidP="00000000" w:rsidRDefault="00000000" w:rsidRPr="00000000" w14:paraId="00000052">
            <w:pPr>
              <w:spacing w:after="120" w:before="120" w:lineRule="auto"/>
              <w:rPr>
                <w:b w:val="1"/>
                <w:bCs w:val="1"/>
                <w:sz w:val="18"/>
                <w:szCs w:val="18"/>
              </w:rPr>
            </w:pPr>
            <w:r w:rsidDel="00000000" w:rsidR="00000000" w:rsidRPr="00000000">
              <w:rPr>
                <w:b w:val="1"/>
                <w:bCs w:val="1"/>
                <w:sz w:val="18"/>
                <w:szCs w:val="18"/>
                <w:rtl w:val="0"/>
              </w:rPr>
              <w:t xml:space="preserve">LARC 1: Desk research</w:t>
            </w:r>
          </w:p>
          <w:p w:rsidR="00000000" w:rsidDel="00000000" w:rsidP="00000000" w:rsidRDefault="00000000" w:rsidRPr="00000000" w14:paraId="00000053">
            <w:pPr>
              <w:spacing w:after="0" w:before="120" w:lineRule="auto"/>
              <w:jc w:val="both"/>
              <w:rPr>
                <w:sz w:val="18"/>
                <w:szCs w:val="18"/>
              </w:rPr>
            </w:pPr>
            <w:r w:rsidDel="00000000" w:rsidR="00000000" w:rsidRPr="00000000">
              <w:rPr>
                <w:sz w:val="18"/>
                <w:szCs w:val="18"/>
                <w:rtl w:val="0"/>
              </w:rPr>
              <w:t xml:space="preserve">The desk research activity involved the identification and analysis of two good practices illustrating how cultural and educational initiatives can strengthen democracy, civic engagement, and active citizenship in Poland.</w:t>
            </w:r>
          </w:p>
          <w:p w:rsidR="00000000" w:rsidDel="00000000" w:rsidP="00000000" w:rsidRDefault="00000000" w:rsidRPr="00000000" w14:paraId="00000054">
            <w:pPr>
              <w:spacing w:after="0" w:lineRule="auto"/>
              <w:jc w:val="both"/>
              <w:rPr>
                <w:sz w:val="18"/>
                <w:szCs w:val="18"/>
              </w:rPr>
            </w:pPr>
            <w:r w:rsidDel="00000000" w:rsidR="00000000" w:rsidRPr="00000000">
              <w:rPr>
                <w:sz w:val="18"/>
                <w:szCs w:val="18"/>
                <w:rtl w:val="0"/>
              </w:rPr>
              <w:t xml:space="preserve">The first practice was the Association “Aktywne Kobiety” (Active Women) based in Sosnowiec. The organisation implements a wide range of long-term activities focused on equal opportunities, social inclusion, and civic participation. Its work includes leadership and empowerment programmes for women, civic education activities for different age groups, cultural and media initiatives such as film discussions and documentaries, as well as international cooperation projects. The practice demonstrates how community-based education and empowerment can increase civic participation, strengthen local leadership, and promote democratic values at grassroots level.</w:t>
            </w:r>
          </w:p>
          <w:p w:rsidR="00000000" w:rsidDel="00000000" w:rsidP="00000000" w:rsidRDefault="00000000" w:rsidRPr="00000000" w14:paraId="00000055">
            <w:pPr>
              <w:spacing w:after="0" w:lineRule="auto"/>
              <w:jc w:val="both"/>
              <w:rPr>
                <w:sz w:val="18"/>
                <w:szCs w:val="18"/>
              </w:rPr>
            </w:pPr>
            <w:r w:rsidDel="00000000" w:rsidR="00000000" w:rsidRPr="00000000">
              <w:rPr>
                <w:sz w:val="18"/>
                <w:szCs w:val="18"/>
                <w:rtl w:val="0"/>
              </w:rPr>
              <w:t xml:space="preserve">The second practice was the Democracy Festival “Prism” held in Gdańsk at the European Solidarity Centre. This one-day event combines civic education with cultural and artistic activities, including film screenings, workshops, debates, and discussions with experts, policymakers, activists, and young people. The festival promotes active citizenship by creating an open space for dialogue on democracy, human rights, and contemporary social challenges, particularly targeting youth engagement.</w:t>
            </w:r>
          </w:p>
          <w:p w:rsidR="00000000" w:rsidDel="00000000" w:rsidP="00000000" w:rsidRDefault="00000000" w:rsidRPr="00000000" w14:paraId="00000056">
            <w:pPr>
              <w:spacing w:after="0" w:lineRule="auto"/>
              <w:jc w:val="both"/>
              <w:rPr>
                <w:sz w:val="18"/>
                <w:szCs w:val="18"/>
              </w:rPr>
            </w:pPr>
            <w:r w:rsidDel="00000000" w:rsidR="00000000" w:rsidRPr="00000000">
              <w:rPr>
                <w:sz w:val="18"/>
                <w:szCs w:val="18"/>
                <w:rtl w:val="0"/>
              </w:rPr>
              <w:t xml:space="preserve">Both practices show how combining education, culture, and participatory methods can effectively support civic awareness, democratic engagement, and social inclusion. They also provided valuable input for developing further project activities based on bottom-up approaches and active participation of citizens at local and European level.</w:t>
            </w:r>
          </w:p>
          <w:p w:rsidR="00000000" w:rsidDel="00000000" w:rsidP="00000000" w:rsidRDefault="00000000" w:rsidRPr="00000000" w14:paraId="00000057">
            <w:pPr>
              <w:spacing w:after="0" w:before="120" w:lineRule="auto"/>
              <w:jc w:val="both"/>
              <w:rPr>
                <w:b w:val="1"/>
                <w:bCs w:val="1"/>
                <w:sz w:val="18"/>
                <w:szCs w:val="18"/>
              </w:rPr>
            </w:pPr>
            <w:r w:rsidDel="00000000" w:rsidR="00000000" w:rsidRPr="00000000">
              <w:rPr>
                <w:b w:val="1"/>
                <w:bCs w:val="1"/>
                <w:sz w:val="18"/>
                <w:szCs w:val="18"/>
                <w:rtl w:val="0"/>
              </w:rPr>
              <w:t xml:space="preserve">COMMUNICATION AND DISSEMINATION LINKS:</w:t>
            </w:r>
          </w:p>
          <w:p w:rsidR="00000000" w:rsidDel="00000000" w:rsidP="00000000" w:rsidRDefault="00000000" w:rsidRPr="00000000" w14:paraId="00000058">
            <w:pPr>
              <w:spacing w:after="0" w:before="120" w:lineRule="auto"/>
              <w:jc w:val="both"/>
              <w:rPr>
                <w:color w:val="1155cc"/>
                <w:sz w:val="18"/>
                <w:szCs w:val="18"/>
                <w:u w:val="single"/>
              </w:rPr>
            </w:pPr>
            <w:hyperlink r:id="rId11">
              <w:r w:rsidDel="00000000" w:rsidR="00000000" w:rsidRPr="00000000">
                <w:rPr>
                  <w:color w:val="1155cc"/>
                  <w:sz w:val="18"/>
                  <w:szCs w:val="18"/>
                  <w:u w:val="single"/>
                  <w:rtl w:val="0"/>
                </w:rPr>
                <w:t xml:space="preserve">https://www.instagram.com/p/DJQ-CJQsCws/?img_index=1</w:t>
              </w:r>
            </w:hyperlink>
            <w:r w:rsidDel="00000000" w:rsidR="00000000" w:rsidRPr="00000000">
              <w:rPr>
                <w:rtl w:val="0"/>
              </w:rPr>
            </w:r>
          </w:p>
          <w:p w:rsidR="00000000" w:rsidDel="00000000" w:rsidP="00000000" w:rsidRDefault="00000000" w:rsidRPr="00000000" w14:paraId="00000059">
            <w:pPr>
              <w:spacing w:after="120" w:before="120" w:lineRule="auto"/>
              <w:rPr>
                <w:sz w:val="18"/>
                <w:szCs w:val="18"/>
              </w:rPr>
            </w:pPr>
            <w:r w:rsidDel="00000000" w:rsidR="00000000" w:rsidRPr="00000000">
              <w:rPr>
                <w:sz w:val="18"/>
                <w:szCs w:val="18"/>
              </w:rPr>
              <w:drawing>
                <wp:inline distB="114300" distT="114300" distL="114300" distR="114300">
                  <wp:extent cx="1863408" cy="2333310"/>
                  <wp:effectExtent b="0" l="0" r="0" t="0"/>
                  <wp:docPr id="6"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863408" cy="233331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20" w:before="120" w:lineRule="auto"/>
              <w:rPr>
                <w:b w:val="1"/>
                <w:bCs w:val="1"/>
                <w:sz w:val="18"/>
                <w:szCs w:val="18"/>
              </w:rPr>
            </w:pPr>
            <w:r w:rsidDel="00000000" w:rsidR="00000000" w:rsidRPr="00000000">
              <w:rPr>
                <w:b w:val="1"/>
                <w:bCs w:val="1"/>
                <w:sz w:val="18"/>
                <w:szCs w:val="18"/>
                <w:rtl w:val="0"/>
              </w:rPr>
              <w:t xml:space="preserve">LARC 2: Street debate</w:t>
            </w:r>
          </w:p>
          <w:p w:rsidR="00000000" w:rsidDel="00000000" w:rsidP="00000000" w:rsidRDefault="00000000" w:rsidRPr="00000000" w14:paraId="0000005B">
            <w:pPr>
              <w:spacing w:after="0" w:before="120" w:lineRule="auto"/>
              <w:jc w:val="both"/>
              <w:rPr>
                <w:sz w:val="18"/>
                <w:szCs w:val="18"/>
              </w:rPr>
            </w:pPr>
            <w:r w:rsidDel="00000000" w:rsidR="00000000" w:rsidRPr="00000000">
              <w:rPr>
                <w:sz w:val="18"/>
                <w:szCs w:val="18"/>
                <w:rtl w:val="0"/>
              </w:rPr>
              <w:t xml:space="preserve">The Street Debate “How can we live together in peace” was organised on 30/09/2025 in Zelów, Poland by LAG “Dolina Rzeki Grabi” at the Comprehensive School Complex in Zelów and involved 60 participants.</w:t>
            </w:r>
          </w:p>
          <w:p w:rsidR="00000000" w:rsidDel="00000000" w:rsidP="00000000" w:rsidRDefault="00000000" w:rsidRPr="00000000" w14:paraId="0000005C">
            <w:pPr>
              <w:spacing w:after="0" w:lineRule="auto"/>
              <w:jc w:val="both"/>
              <w:rPr>
                <w:sz w:val="18"/>
                <w:szCs w:val="18"/>
              </w:rPr>
            </w:pPr>
            <w:r w:rsidDel="00000000" w:rsidR="00000000" w:rsidRPr="00000000">
              <w:rPr>
                <w:sz w:val="18"/>
                <w:szCs w:val="18"/>
                <w:rtl w:val="0"/>
              </w:rPr>
              <w:t xml:space="preserve">Originally planned as an outdoor activity, the event was moved indoors due to heavy rainfall, with students’ thematic posters displayed in school corridors, creating a space for reflection and discussion.The debate brought together students, younger pupils, teachers and parents, enabling an intergenerational exchange on peaceful coexistence, mutual respect and the importance of dialogue in everyday life. Participants discussed key values such as respect, empathy, communication, tolerance and openness, emphasising the role of active listening, rejection of hate speech and the idea that peace starts with individual attitudes and responsibility.</w:t>
            </w:r>
          </w:p>
          <w:p w:rsidR="00000000" w:rsidDel="00000000" w:rsidP="00000000" w:rsidRDefault="00000000" w:rsidRPr="00000000" w14:paraId="0000005D">
            <w:pPr>
              <w:spacing w:after="120" w:lineRule="auto"/>
              <w:jc w:val="both"/>
              <w:rPr>
                <w:sz w:val="18"/>
                <w:szCs w:val="18"/>
              </w:rPr>
            </w:pPr>
            <w:r w:rsidDel="00000000" w:rsidR="00000000" w:rsidRPr="00000000">
              <w:rPr>
                <w:sz w:val="18"/>
                <w:szCs w:val="18"/>
                <w:rtl w:val="0"/>
              </w:rPr>
              <w:t xml:space="preserve">Despite the change of format, the activity was successfully implemented and strengthened community engagement and dialogue across different age groups.</w:t>
            </w:r>
          </w:p>
          <w:p w:rsidR="00000000" w:rsidDel="00000000" w:rsidP="00000000" w:rsidRDefault="00000000" w:rsidRPr="00000000" w14:paraId="0000005E">
            <w:pPr>
              <w:spacing w:after="120" w:before="120" w:lineRule="auto"/>
              <w:rPr>
                <w:b w:val="1"/>
                <w:bCs w:val="1"/>
                <w:sz w:val="18"/>
                <w:szCs w:val="18"/>
              </w:rPr>
            </w:pPr>
            <w:r w:rsidDel="00000000" w:rsidR="00000000" w:rsidRPr="00000000">
              <w:rPr>
                <w:b w:val="1"/>
                <w:bCs w:val="1"/>
                <w:sz w:val="18"/>
                <w:szCs w:val="18"/>
                <w:rtl w:val="0"/>
              </w:rPr>
              <w:t xml:space="preserve">COMMUNICATION AND DISSEMINATION LINKS:</w:t>
            </w:r>
          </w:p>
          <w:p w:rsidR="00000000" w:rsidDel="00000000" w:rsidP="00000000" w:rsidRDefault="00000000" w:rsidRPr="00000000" w14:paraId="0000005F">
            <w:pPr>
              <w:spacing w:after="0" w:lineRule="auto"/>
              <w:rPr>
                <w:color w:val="1155cc"/>
                <w:sz w:val="18"/>
                <w:szCs w:val="18"/>
                <w:u w:val="single"/>
              </w:rPr>
            </w:pPr>
            <w:hyperlink r:id="rId13">
              <w:r w:rsidDel="00000000" w:rsidR="00000000" w:rsidRPr="00000000">
                <w:rPr>
                  <w:color w:val="1155cc"/>
                  <w:sz w:val="18"/>
                  <w:szCs w:val="18"/>
                  <w:u w:val="single"/>
                  <w:rtl w:val="0"/>
                </w:rPr>
                <w:t xml:space="preserve">https://www.facebook.com/permalink.php?story_fbid=pfbid027o3tAkubrEXbjRkUh4vK3PJXB5JZe37a2qYhRUueRDqBCBcx7LSLnhrvDapaXoGDl&amp;id=100064277666371</w:t>
              </w:r>
            </w:hyperlink>
            <w:r w:rsidDel="00000000" w:rsidR="00000000" w:rsidRPr="00000000">
              <w:rPr>
                <w:rtl w:val="0"/>
              </w:rPr>
            </w:r>
          </w:p>
          <w:p w:rsidR="00000000" w:rsidDel="00000000" w:rsidP="00000000" w:rsidRDefault="00000000" w:rsidRPr="00000000" w14:paraId="00000060">
            <w:pPr>
              <w:spacing w:after="0" w:lineRule="auto"/>
              <w:rPr>
                <w:color w:val="1155cc"/>
                <w:sz w:val="18"/>
                <w:szCs w:val="18"/>
                <w:u w:val="single"/>
              </w:rPr>
            </w:pPr>
            <w:hyperlink r:id="rId14">
              <w:r w:rsidDel="00000000" w:rsidR="00000000" w:rsidRPr="00000000">
                <w:rPr>
                  <w:color w:val="1155cc"/>
                  <w:sz w:val="18"/>
                  <w:szCs w:val="18"/>
                  <w:u w:val="single"/>
                  <w:rtl w:val="0"/>
                </w:rPr>
                <w:t xml:space="preserve">https://dolinagrabi.pl/2025/10/01/debata-uliczna-how-can-we-live-together-in-peace/</w:t>
              </w:r>
            </w:hyperlink>
            <w:r w:rsidDel="00000000" w:rsidR="00000000" w:rsidRPr="00000000">
              <w:rPr>
                <w:rtl w:val="0"/>
              </w:rPr>
            </w:r>
          </w:p>
          <w:p w:rsidR="00000000" w:rsidDel="00000000" w:rsidP="00000000" w:rsidRDefault="00000000" w:rsidRPr="00000000" w14:paraId="00000061">
            <w:pPr>
              <w:spacing w:after="120" w:before="120" w:lineRule="auto"/>
              <w:rPr>
                <w:sz w:val="18"/>
                <w:szCs w:val="18"/>
              </w:rPr>
            </w:pPr>
            <w:r w:rsidDel="00000000" w:rsidR="00000000" w:rsidRPr="00000000">
              <w:rPr>
                <w:sz w:val="18"/>
                <w:szCs w:val="18"/>
              </w:rPr>
              <w:drawing>
                <wp:inline distB="114300" distT="114300" distL="114300" distR="114300">
                  <wp:extent cx="1424162" cy="1891347"/>
                  <wp:effectExtent b="0" l="0" r="0" t="0"/>
                  <wp:docPr id="1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424162" cy="1891347"/>
                          </a:xfrm>
                          <a:prstGeom prst="rect"/>
                          <a:ln/>
                        </pic:spPr>
                      </pic:pic>
                    </a:graphicData>
                  </a:graphic>
                </wp:inline>
              </w:drawing>
            </w:r>
            <w:r w:rsidDel="00000000" w:rsidR="00000000" w:rsidRPr="00000000">
              <w:rPr>
                <w:sz w:val="18"/>
                <w:szCs w:val="18"/>
              </w:rPr>
              <w:drawing>
                <wp:inline distB="114300" distT="114300" distL="114300" distR="114300">
                  <wp:extent cx="1980719" cy="1490028"/>
                  <wp:effectExtent b="0" l="0" r="0" t="0"/>
                  <wp:docPr id="1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980719" cy="1490028"/>
                          </a:xfrm>
                          <a:prstGeom prst="rect"/>
                          <a:ln/>
                        </pic:spPr>
                      </pic:pic>
                    </a:graphicData>
                  </a:graphic>
                </wp:inline>
              </w:drawing>
            </w:r>
            <w:r w:rsidDel="00000000" w:rsidR="00000000" w:rsidRPr="00000000">
              <w:rPr>
                <w:sz w:val="18"/>
                <w:szCs w:val="18"/>
              </w:rPr>
              <w:drawing>
                <wp:inline distB="114300" distT="114300" distL="114300" distR="114300">
                  <wp:extent cx="1396683" cy="1862243"/>
                  <wp:effectExtent b="0" l="0" r="0" t="0"/>
                  <wp:docPr id="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1396683" cy="186224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120" w:before="120" w:lineRule="auto"/>
              <w:rPr>
                <w:b w:val="1"/>
                <w:bCs w:val="1"/>
                <w:sz w:val="18"/>
                <w:szCs w:val="18"/>
              </w:rPr>
            </w:pPr>
            <w:r w:rsidDel="00000000" w:rsidR="00000000" w:rsidRPr="00000000">
              <w:rPr>
                <w:b w:val="1"/>
                <w:bCs w:val="1"/>
                <w:sz w:val="18"/>
                <w:szCs w:val="18"/>
                <w:rtl w:val="0"/>
              </w:rPr>
              <w:t xml:space="preserve">LARC 3: Round table</w:t>
            </w:r>
          </w:p>
          <w:p w:rsidR="00000000" w:rsidDel="00000000" w:rsidP="00000000" w:rsidRDefault="00000000" w:rsidRPr="00000000" w14:paraId="00000063">
            <w:pPr>
              <w:spacing w:after="0" w:before="120" w:lineRule="auto"/>
              <w:jc w:val="both"/>
              <w:rPr>
                <w:sz w:val="18"/>
                <w:szCs w:val="18"/>
              </w:rPr>
            </w:pPr>
            <w:r w:rsidDel="00000000" w:rsidR="00000000" w:rsidRPr="00000000">
              <w:rPr>
                <w:sz w:val="18"/>
                <w:szCs w:val="18"/>
                <w:rtl w:val="0"/>
              </w:rPr>
              <w:t xml:space="preserve">On 21 November 2025 in Łask, Poland, a Round Table discussion was organised bringing together local stakeholders, representatives of local authorities, youth representatives, and active citizens to discuss ways of strengthening democratic participation and civic engagement at the local and European levels. Following an introduction to the project and the presentation of activities carried out by the Youth City Council, participants engaged in a structured dialogue facilitated by project-trained moderators.</w:t>
            </w:r>
          </w:p>
          <w:p w:rsidR="00000000" w:rsidDel="00000000" w:rsidP="00000000" w:rsidRDefault="00000000" w:rsidRPr="00000000" w14:paraId="00000064">
            <w:pPr>
              <w:spacing w:after="0" w:lineRule="auto"/>
              <w:jc w:val="both"/>
              <w:rPr>
                <w:sz w:val="18"/>
                <w:szCs w:val="18"/>
              </w:rPr>
            </w:pPr>
            <w:r w:rsidDel="00000000" w:rsidR="00000000" w:rsidRPr="00000000">
              <w:rPr>
                <w:sz w:val="18"/>
                <w:szCs w:val="18"/>
                <w:rtl w:val="0"/>
              </w:rPr>
              <w:t xml:space="preserve">The discussion focused on citizens’ contribution to the Future of Europe, effective tools and methods for civic participation, the role of local decision-makers in fostering engagement, and key barriers to participation such as disinformation, limited civic education, digital exclusion, and low trust in institutions. Participants exchanged experiences, shared successful local practices, and reflected on challenges affecting citizen involvement in decision-making processes.</w:t>
            </w:r>
          </w:p>
          <w:p w:rsidR="00000000" w:rsidDel="00000000" w:rsidP="00000000" w:rsidRDefault="00000000" w:rsidRPr="00000000" w14:paraId="00000065">
            <w:pPr>
              <w:spacing w:after="120" w:lineRule="auto"/>
              <w:jc w:val="both"/>
              <w:rPr>
                <w:sz w:val="18"/>
                <w:szCs w:val="18"/>
              </w:rPr>
            </w:pPr>
            <w:r w:rsidDel="00000000" w:rsidR="00000000" w:rsidRPr="00000000">
              <w:rPr>
                <w:sz w:val="18"/>
                <w:szCs w:val="18"/>
                <w:rtl w:val="0"/>
              </w:rPr>
              <w:t xml:space="preserve">The activity concluded with collaborative work on recommendations aimed at strengthening youth participation, improving communication between institutions and residents, and promoting inclusive participation mechanisms. The Round Table provided a valuable space for dialogue, mutual learning, and the development of practical ideas to enhance democratic engagement within the local community.</w:t>
            </w:r>
          </w:p>
          <w:p w:rsidR="00000000" w:rsidDel="00000000" w:rsidP="00000000" w:rsidRDefault="00000000" w:rsidRPr="00000000" w14:paraId="00000066">
            <w:pPr>
              <w:spacing w:after="120" w:before="120" w:lineRule="auto"/>
              <w:rPr>
                <w:b w:val="1"/>
                <w:bCs w:val="1"/>
                <w:sz w:val="18"/>
                <w:szCs w:val="18"/>
              </w:rPr>
            </w:pPr>
            <w:r w:rsidDel="00000000" w:rsidR="00000000" w:rsidRPr="00000000">
              <w:rPr>
                <w:b w:val="1"/>
                <w:bCs w:val="1"/>
                <w:sz w:val="18"/>
                <w:szCs w:val="18"/>
                <w:rtl w:val="0"/>
              </w:rPr>
              <w:t xml:space="preserve">COMMUNICATION AND DISSEMINATION LINKS:</w:t>
            </w:r>
          </w:p>
          <w:p w:rsidR="00000000" w:rsidDel="00000000" w:rsidP="00000000" w:rsidRDefault="00000000" w:rsidRPr="00000000" w14:paraId="00000067">
            <w:pPr>
              <w:spacing w:after="0" w:lineRule="auto"/>
              <w:rPr>
                <w:color w:val="1155cc"/>
                <w:sz w:val="18"/>
                <w:szCs w:val="18"/>
                <w:u w:val="single"/>
              </w:rPr>
            </w:pPr>
            <w:hyperlink r:id="rId18">
              <w:r w:rsidDel="00000000" w:rsidR="00000000" w:rsidRPr="00000000">
                <w:rPr>
                  <w:color w:val="1155cc"/>
                  <w:sz w:val="18"/>
                  <w:szCs w:val="18"/>
                  <w:u w:val="single"/>
                  <w:rtl w:val="0"/>
                </w:rPr>
                <w:t xml:space="preserve">https://www.facebook.com/permalink.php?story_fbid=pfbid06m6UUiTVc8xXDnNTK1T4LwNP7NByZxSAjiAmaMFzPJKHxWurukxE5jrrorKvTeS8l&amp;id=100064277666371</w:t>
              </w:r>
            </w:hyperlink>
            <w:r w:rsidDel="00000000" w:rsidR="00000000" w:rsidRPr="00000000">
              <w:rPr>
                <w:rtl w:val="0"/>
              </w:rPr>
            </w:r>
          </w:p>
          <w:p w:rsidR="00000000" w:rsidDel="00000000" w:rsidP="00000000" w:rsidRDefault="00000000" w:rsidRPr="00000000" w14:paraId="00000068">
            <w:pPr>
              <w:spacing w:after="0" w:lineRule="auto"/>
              <w:rPr>
                <w:color w:val="1155cc"/>
                <w:sz w:val="18"/>
                <w:szCs w:val="18"/>
                <w:u w:val="single"/>
              </w:rPr>
            </w:pPr>
            <w:hyperlink r:id="rId19">
              <w:r w:rsidDel="00000000" w:rsidR="00000000" w:rsidRPr="00000000">
                <w:rPr>
                  <w:color w:val="1155cc"/>
                  <w:sz w:val="18"/>
                  <w:szCs w:val="18"/>
                  <w:u w:val="single"/>
                  <w:rtl w:val="0"/>
                </w:rPr>
                <w:t xml:space="preserve">https://www.facebook.com/permalink.php?story_fbid=pfbid0WhbKTSA6u9TdBbRBhPGyWkdygky3vDRzHXz2wSXgSa3nGT8MSJExQ589fpUttf2Cl&amp;id=100064277666371</w:t>
              </w:r>
            </w:hyperlink>
            <w:r w:rsidDel="00000000" w:rsidR="00000000" w:rsidRPr="00000000">
              <w:rPr>
                <w:rtl w:val="0"/>
              </w:rPr>
            </w:r>
          </w:p>
          <w:p w:rsidR="00000000" w:rsidDel="00000000" w:rsidP="00000000" w:rsidRDefault="00000000" w:rsidRPr="00000000" w14:paraId="00000069">
            <w:pPr>
              <w:spacing w:after="0" w:lineRule="auto"/>
              <w:rPr>
                <w:color w:val="1155cc"/>
                <w:sz w:val="18"/>
                <w:szCs w:val="18"/>
                <w:u w:val="single"/>
              </w:rPr>
            </w:pPr>
            <w:hyperlink r:id="rId20">
              <w:r w:rsidDel="00000000" w:rsidR="00000000" w:rsidRPr="00000000">
                <w:rPr>
                  <w:color w:val="1155cc"/>
                  <w:sz w:val="18"/>
                  <w:szCs w:val="18"/>
                  <w:u w:val="single"/>
                  <w:rtl w:val="0"/>
                </w:rPr>
                <w:t xml:space="preserve">https://dolinagrabi.pl/2025/11/18/round-table-razem-dla-demokracji-w-ue/</w:t>
              </w:r>
            </w:hyperlink>
            <w:r w:rsidDel="00000000" w:rsidR="00000000" w:rsidRPr="00000000">
              <w:rPr>
                <w:rtl w:val="0"/>
              </w:rPr>
            </w:r>
          </w:p>
          <w:p w:rsidR="00000000" w:rsidDel="00000000" w:rsidP="00000000" w:rsidRDefault="00000000" w:rsidRPr="00000000" w14:paraId="0000006A">
            <w:pPr>
              <w:spacing w:after="120" w:before="120" w:lineRule="auto"/>
              <w:rPr>
                <w:sz w:val="18"/>
                <w:szCs w:val="18"/>
              </w:rPr>
            </w:pPr>
            <w:r w:rsidDel="00000000" w:rsidR="00000000" w:rsidRPr="00000000">
              <w:rPr>
                <w:sz w:val="18"/>
                <w:szCs w:val="18"/>
              </w:rPr>
              <w:drawing>
                <wp:inline distB="114300" distT="114300" distL="114300" distR="114300">
                  <wp:extent cx="1459349" cy="2071053"/>
                  <wp:effectExtent b="0" l="0" r="0" t="0"/>
                  <wp:docPr id="7"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1459349" cy="2071053"/>
                          </a:xfrm>
                          <a:prstGeom prst="rect"/>
                          <a:ln/>
                        </pic:spPr>
                      </pic:pic>
                    </a:graphicData>
                  </a:graphic>
                </wp:inline>
              </w:drawing>
            </w:r>
            <w:r w:rsidDel="00000000" w:rsidR="00000000" w:rsidRPr="00000000">
              <w:rPr>
                <w:sz w:val="18"/>
                <w:szCs w:val="18"/>
              </w:rPr>
              <w:drawing>
                <wp:inline distB="114300" distT="114300" distL="114300" distR="114300">
                  <wp:extent cx="1831683" cy="1375728"/>
                  <wp:effectExtent b="0" l="0" r="0" t="0"/>
                  <wp:docPr id="13"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1831683" cy="1375728"/>
                          </a:xfrm>
                          <a:prstGeom prst="rect"/>
                          <a:ln/>
                        </pic:spPr>
                      </pic:pic>
                    </a:graphicData>
                  </a:graphic>
                </wp:inline>
              </w:drawing>
            </w:r>
            <w:r w:rsidDel="00000000" w:rsidR="00000000" w:rsidRPr="00000000">
              <w:rPr>
                <w:sz w:val="18"/>
                <w:szCs w:val="18"/>
              </w:rPr>
              <w:drawing>
                <wp:inline distB="114300" distT="114300" distL="114300" distR="114300">
                  <wp:extent cx="1558257" cy="2080578"/>
                  <wp:effectExtent b="0" l="0" r="0" t="0"/>
                  <wp:docPr id="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558257" cy="208057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120" w:before="120" w:lineRule="auto"/>
              <w:rPr>
                <w:b w:val="1"/>
                <w:bCs w:val="1"/>
                <w:sz w:val="18"/>
                <w:szCs w:val="18"/>
              </w:rPr>
            </w:pPr>
            <w:r w:rsidDel="00000000" w:rsidR="00000000" w:rsidRPr="00000000">
              <w:rPr>
                <w:b w:val="1"/>
                <w:bCs w:val="1"/>
                <w:sz w:val="18"/>
                <w:szCs w:val="18"/>
                <w:rtl w:val="0"/>
              </w:rPr>
              <w:t xml:space="preserve">LARC 4: Focus groups</w:t>
            </w:r>
          </w:p>
          <w:p w:rsidR="00000000" w:rsidDel="00000000" w:rsidP="00000000" w:rsidRDefault="00000000" w:rsidRPr="00000000" w14:paraId="0000006C">
            <w:pPr>
              <w:spacing w:after="0" w:before="120" w:lineRule="auto"/>
              <w:jc w:val="both"/>
              <w:rPr>
                <w:sz w:val="18"/>
                <w:szCs w:val="18"/>
              </w:rPr>
            </w:pPr>
            <w:r w:rsidDel="00000000" w:rsidR="00000000" w:rsidRPr="00000000">
              <w:rPr>
                <w:sz w:val="18"/>
                <w:szCs w:val="18"/>
                <w:rtl w:val="0"/>
              </w:rPr>
              <w:t xml:space="preserve">On 26 February 2026, two Focus Group sessions were organised at the Comprehensive School Complex in Zelów, Poland, bringing together 24 participants, including youth workers, educators, trainers, teachers, and young people aged 18–30. The activity aimed to explore how citizens engage in social and political life and how young people can contribute to shaping the Future of Europe in line with the objectives of the NOTSKIP project. The sessions also sought to deepen participants’ understanding of EU participatory tools, identify grassroots initiatives that can strengthen civic engagement at the local level, and collect input for the project’s final recommendations, local campaigns, and podcast content.</w:t>
            </w:r>
          </w:p>
          <w:p w:rsidR="00000000" w:rsidDel="00000000" w:rsidP="00000000" w:rsidRDefault="00000000" w:rsidRPr="00000000" w14:paraId="0000006D">
            <w:pPr>
              <w:spacing w:after="0" w:lineRule="auto"/>
              <w:jc w:val="both"/>
              <w:rPr>
                <w:sz w:val="18"/>
                <w:szCs w:val="18"/>
              </w:rPr>
            </w:pPr>
            <w:r w:rsidDel="00000000" w:rsidR="00000000" w:rsidRPr="00000000">
              <w:rPr>
                <w:sz w:val="18"/>
                <w:szCs w:val="18"/>
                <w:rtl w:val="0"/>
              </w:rPr>
              <w:t xml:space="preserve">The first focus group gathered youth workers, educators, and teachers who shared experiences from their professional practice and discussed successful approaches to fostering youth participation. The discussion highlighted the importance of long-term cooperation between schools, NGOs, and public institutions, while also identifying challenges such as limited resources, low motivation among young people, and insufficient awareness of European participatory mechanisms.</w:t>
            </w:r>
          </w:p>
          <w:p w:rsidR="00000000" w:rsidDel="00000000" w:rsidP="00000000" w:rsidRDefault="00000000" w:rsidRPr="00000000" w14:paraId="0000006E">
            <w:pPr>
              <w:spacing w:after="0" w:lineRule="auto"/>
              <w:jc w:val="both"/>
              <w:rPr>
                <w:sz w:val="18"/>
                <w:szCs w:val="18"/>
              </w:rPr>
            </w:pPr>
            <w:r w:rsidDel="00000000" w:rsidR="00000000" w:rsidRPr="00000000">
              <w:rPr>
                <w:sz w:val="18"/>
                <w:szCs w:val="18"/>
                <w:rtl w:val="0"/>
              </w:rPr>
              <w:t xml:space="preserve">The second focus group involved young people aged 18–30, who reflected on their experiences, motivations, and expectations regarding civic engagement. Participants discussed opportunities offered by local and European initiatives, barriers such as lack of information, limited influence on decision-making, and low trust in institutions, as well as the importance of accessible and youth-friendly participation formats.</w:t>
            </w:r>
          </w:p>
          <w:p w:rsidR="00000000" w:rsidDel="00000000" w:rsidP="00000000" w:rsidRDefault="00000000" w:rsidRPr="00000000" w14:paraId="0000006F">
            <w:pPr>
              <w:spacing w:after="0" w:lineRule="auto"/>
              <w:jc w:val="both"/>
              <w:rPr>
                <w:sz w:val="18"/>
                <w:szCs w:val="18"/>
              </w:rPr>
            </w:pPr>
            <w:r w:rsidDel="00000000" w:rsidR="00000000" w:rsidRPr="00000000">
              <w:rPr>
                <w:sz w:val="18"/>
                <w:szCs w:val="18"/>
                <w:rtl w:val="0"/>
              </w:rPr>
              <w:t xml:space="preserve">The focus groups resulted in a set of recommendations aimed at strengthening youth participation, improving communication about civic opportunities, supporting local partnerships, and creating more effective mechanisms for involving citizens in decision-making processes at both local and European levels.</w:t>
            </w:r>
          </w:p>
          <w:p w:rsidR="00000000" w:rsidDel="00000000" w:rsidP="00000000" w:rsidRDefault="00000000" w:rsidRPr="00000000" w14:paraId="00000070">
            <w:pPr>
              <w:spacing w:after="120" w:before="120" w:lineRule="auto"/>
              <w:rPr>
                <w:b w:val="1"/>
                <w:bCs w:val="1"/>
                <w:sz w:val="18"/>
                <w:szCs w:val="18"/>
              </w:rPr>
            </w:pPr>
            <w:r w:rsidDel="00000000" w:rsidR="00000000" w:rsidRPr="00000000">
              <w:rPr>
                <w:b w:val="1"/>
                <w:bCs w:val="1"/>
                <w:sz w:val="18"/>
                <w:szCs w:val="18"/>
                <w:rtl w:val="0"/>
              </w:rPr>
              <w:t xml:space="preserve">COMMUNICATION AND DISSEMINATION LINKS:</w:t>
            </w:r>
          </w:p>
          <w:p w:rsidR="00000000" w:rsidDel="00000000" w:rsidP="00000000" w:rsidRDefault="00000000" w:rsidRPr="00000000" w14:paraId="00000071">
            <w:pPr>
              <w:spacing w:after="0" w:lineRule="auto"/>
              <w:rPr>
                <w:color w:val="1155cc"/>
                <w:sz w:val="18"/>
                <w:szCs w:val="18"/>
                <w:u w:val="single"/>
              </w:rPr>
            </w:pPr>
            <w:hyperlink r:id="rId24">
              <w:r w:rsidDel="00000000" w:rsidR="00000000" w:rsidRPr="00000000">
                <w:rPr>
                  <w:color w:val="1155cc"/>
                  <w:sz w:val="18"/>
                  <w:szCs w:val="18"/>
                  <w:u w:val="single"/>
                  <w:rtl w:val="0"/>
                </w:rPr>
                <w:t xml:space="preserve">https://www.facebook.com/permalink.php?story_fbid=pfbid0MmHGfaBira39WshdN8wS6i7hNEDxmEoRGUmDTi5EwJ4HYonHyu8czJB3WkkwwMcJl&amp;id=100064277666371</w:t>
              </w:r>
            </w:hyperlink>
            <w:r w:rsidDel="00000000" w:rsidR="00000000" w:rsidRPr="00000000">
              <w:rPr>
                <w:rtl w:val="0"/>
              </w:rPr>
            </w:r>
          </w:p>
          <w:p w:rsidR="00000000" w:rsidDel="00000000" w:rsidP="00000000" w:rsidRDefault="00000000" w:rsidRPr="00000000" w14:paraId="00000072">
            <w:pPr>
              <w:spacing w:after="0" w:lineRule="auto"/>
              <w:rPr>
                <w:color w:val="1155cc"/>
                <w:sz w:val="18"/>
                <w:szCs w:val="18"/>
                <w:u w:val="single"/>
              </w:rPr>
            </w:pPr>
            <w:hyperlink r:id="rId25">
              <w:r w:rsidDel="00000000" w:rsidR="00000000" w:rsidRPr="00000000">
                <w:rPr>
                  <w:color w:val="1155cc"/>
                  <w:sz w:val="18"/>
                  <w:szCs w:val="18"/>
                  <w:u w:val="single"/>
                  <w:rtl w:val="0"/>
                </w:rPr>
                <w:t xml:space="preserve">https://www.facebook.com/permalink.php?story_fbid=pfbid0SXFjaUm71Gnr78WAzHJHVdC8eFiCMpDmmpSHtqwJLm6rEBp9HCSRc2Lf8anC7gPml&amp;id=100064277666371</w:t>
              </w:r>
            </w:hyperlink>
            <w:r w:rsidDel="00000000" w:rsidR="00000000" w:rsidRPr="00000000">
              <w:rPr>
                <w:rtl w:val="0"/>
              </w:rPr>
            </w:r>
          </w:p>
          <w:p w:rsidR="00000000" w:rsidDel="00000000" w:rsidP="00000000" w:rsidRDefault="00000000" w:rsidRPr="00000000" w14:paraId="00000073">
            <w:pPr>
              <w:spacing w:after="0" w:lineRule="auto"/>
              <w:rPr>
                <w:color w:val="1155cc"/>
                <w:sz w:val="18"/>
                <w:szCs w:val="18"/>
                <w:u w:val="single"/>
              </w:rPr>
            </w:pPr>
            <w:hyperlink r:id="rId26">
              <w:r w:rsidDel="00000000" w:rsidR="00000000" w:rsidRPr="00000000">
                <w:rPr>
                  <w:color w:val="1155cc"/>
                  <w:sz w:val="18"/>
                  <w:szCs w:val="18"/>
                  <w:u w:val="single"/>
                  <w:rtl w:val="0"/>
                </w:rPr>
                <w:t xml:space="preserve">https://dolinagrabi.pl/2026/02/24/focus-groups-wspolna-rozmowa-o-przyszlosci/</w:t>
              </w:r>
            </w:hyperlink>
            <w:r w:rsidDel="00000000" w:rsidR="00000000" w:rsidRPr="00000000">
              <w:rPr>
                <w:rtl w:val="0"/>
              </w:rPr>
            </w:r>
          </w:p>
          <w:p w:rsidR="00000000" w:rsidDel="00000000" w:rsidP="00000000" w:rsidRDefault="00000000" w:rsidRPr="00000000" w14:paraId="00000074">
            <w:pPr>
              <w:spacing w:after="0" w:lineRule="auto"/>
              <w:rPr>
                <w:color w:val="1155cc"/>
                <w:sz w:val="18"/>
                <w:szCs w:val="18"/>
                <w:u w:val="single"/>
              </w:rPr>
            </w:pPr>
            <w:hyperlink r:id="rId27">
              <w:r w:rsidDel="00000000" w:rsidR="00000000" w:rsidRPr="00000000">
                <w:rPr>
                  <w:color w:val="1155cc"/>
                  <w:sz w:val="18"/>
                  <w:szCs w:val="18"/>
                  <w:u w:val="single"/>
                  <w:rtl w:val="0"/>
                </w:rPr>
                <w:t xml:space="preserve">https://dolinagrabi.pl/2026/02/27/focus-groups-relacja-z-wydarzenia/</w:t>
              </w:r>
            </w:hyperlink>
            <w:r w:rsidDel="00000000" w:rsidR="00000000" w:rsidRPr="00000000">
              <w:rPr>
                <w:rtl w:val="0"/>
              </w:rPr>
            </w:r>
          </w:p>
          <w:p w:rsidR="00000000" w:rsidDel="00000000" w:rsidP="00000000" w:rsidRDefault="00000000" w:rsidRPr="00000000" w14:paraId="00000075">
            <w:pPr>
              <w:spacing w:after="120" w:before="120" w:lineRule="auto"/>
              <w:rPr>
                <w:sz w:val="18"/>
                <w:szCs w:val="18"/>
              </w:rPr>
            </w:pPr>
            <w:r w:rsidDel="00000000" w:rsidR="00000000" w:rsidRPr="00000000">
              <w:rPr>
                <w:sz w:val="18"/>
                <w:szCs w:val="18"/>
              </w:rPr>
              <w:drawing>
                <wp:inline distB="114300" distT="114300" distL="114300" distR="114300">
                  <wp:extent cx="1351741" cy="1917783"/>
                  <wp:effectExtent b="0" l="0" r="0" t="0"/>
                  <wp:docPr id="1"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1351741" cy="1917783"/>
                          </a:xfrm>
                          <a:prstGeom prst="rect"/>
                          <a:ln/>
                        </pic:spPr>
                      </pic:pic>
                    </a:graphicData>
                  </a:graphic>
                </wp:inline>
              </w:drawing>
            </w:r>
            <w:r w:rsidDel="00000000" w:rsidR="00000000" w:rsidRPr="00000000">
              <w:rPr>
                <w:sz w:val="18"/>
                <w:szCs w:val="18"/>
              </w:rPr>
              <w:drawing>
                <wp:inline distB="114300" distT="114300" distL="114300" distR="114300">
                  <wp:extent cx="1804079" cy="1358817"/>
                  <wp:effectExtent b="0" l="0" r="0" t="0"/>
                  <wp:docPr id="8"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1804079" cy="1358817"/>
                          </a:xfrm>
                          <a:prstGeom prst="rect"/>
                          <a:ln/>
                        </pic:spPr>
                      </pic:pic>
                    </a:graphicData>
                  </a:graphic>
                </wp:inline>
              </w:drawing>
            </w:r>
            <w:r w:rsidDel="00000000" w:rsidR="00000000" w:rsidRPr="00000000">
              <w:rPr>
                <w:sz w:val="18"/>
                <w:szCs w:val="18"/>
              </w:rPr>
              <w:drawing>
                <wp:inline distB="114300" distT="114300" distL="114300" distR="114300">
                  <wp:extent cx="1794193" cy="1354989"/>
                  <wp:effectExtent b="0" l="0" r="0" t="0"/>
                  <wp:docPr id="11"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794193" cy="1354989"/>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120" w:before="120" w:lineRule="auto"/>
              <w:rPr>
                <w:sz w:val="18"/>
                <w:szCs w:val="18"/>
              </w:rPr>
            </w:pPr>
            <w:r w:rsidDel="00000000" w:rsidR="00000000" w:rsidRPr="00000000">
              <w:rPr>
                <w:rtl w:val="0"/>
              </w:rPr>
            </w:r>
          </w:p>
          <w:p w:rsidR="00000000" w:rsidDel="00000000" w:rsidP="00000000" w:rsidRDefault="00000000" w:rsidRPr="00000000" w14:paraId="00000077">
            <w:pPr>
              <w:spacing w:after="120" w:before="120" w:lineRule="auto"/>
              <w:rPr>
                <w:b w:val="1"/>
                <w:bCs w:val="1"/>
                <w:sz w:val="18"/>
                <w:szCs w:val="18"/>
              </w:rPr>
            </w:pPr>
            <w:r w:rsidDel="00000000" w:rsidR="00000000" w:rsidRPr="00000000">
              <w:rPr>
                <w:b w:val="1"/>
                <w:bCs w:val="1"/>
                <w:sz w:val="18"/>
                <w:szCs w:val="18"/>
                <w:rtl w:val="0"/>
              </w:rPr>
              <w:t xml:space="preserve">LARC 5: Podcast</w:t>
            </w:r>
          </w:p>
          <w:p w:rsidR="00000000" w:rsidDel="00000000" w:rsidP="00000000" w:rsidRDefault="00000000" w:rsidRPr="00000000" w14:paraId="00000078">
            <w:pPr>
              <w:spacing w:after="0" w:lineRule="auto"/>
              <w:jc w:val="both"/>
              <w:rPr>
                <w:sz w:val="18"/>
                <w:szCs w:val="18"/>
              </w:rPr>
            </w:pPr>
            <w:r w:rsidDel="00000000" w:rsidR="00000000" w:rsidRPr="00000000">
              <w:rPr>
                <w:sz w:val="18"/>
                <w:szCs w:val="18"/>
                <w:rtl w:val="0"/>
              </w:rPr>
              <w:t xml:space="preserve">On 4 May 2026, a podcast interview was conducted in Łódź, Poland, at the constituency office of Member of the European Parliament Dariusz Joński. The discussion was facilitated by Julita Niemiec and focused on the final NOTSKIP Recommendations, which had been previously shared with the MEP.</w:t>
            </w:r>
          </w:p>
          <w:p w:rsidR="00000000" w:rsidDel="00000000" w:rsidP="00000000" w:rsidRDefault="00000000" w:rsidRPr="00000000" w14:paraId="00000079">
            <w:pPr>
              <w:spacing w:after="0" w:lineRule="auto"/>
              <w:jc w:val="both"/>
              <w:rPr>
                <w:sz w:val="18"/>
                <w:szCs w:val="18"/>
              </w:rPr>
            </w:pPr>
            <w:r w:rsidDel="00000000" w:rsidR="00000000" w:rsidRPr="00000000">
              <w:rPr>
                <w:sz w:val="18"/>
                <w:szCs w:val="18"/>
                <w:rtl w:val="0"/>
              </w:rPr>
              <w:t xml:space="preserve">The conversation examined the relevance of the recommendations in the Polish context and their alignment with citizens’ real experiences. It addressed key issues such as trust in institutions, the effectiveness of public consultations, and the level of awareness of EU participatory tools. The discussion also explored opportunities and barriers for civic engagement in Poland, including the need to move from one-off consultations towards more permanent participation mechanisms involving citizens in decision-making processes.</w:t>
            </w:r>
          </w:p>
          <w:p w:rsidR="00000000" w:rsidDel="00000000" w:rsidP="00000000" w:rsidRDefault="00000000" w:rsidRPr="00000000" w14:paraId="0000007A">
            <w:pPr>
              <w:spacing w:after="0" w:lineRule="auto"/>
              <w:jc w:val="both"/>
              <w:rPr>
                <w:sz w:val="18"/>
                <w:szCs w:val="18"/>
              </w:rPr>
            </w:pPr>
            <w:r w:rsidDel="00000000" w:rsidR="00000000" w:rsidRPr="00000000">
              <w:rPr>
                <w:sz w:val="18"/>
                <w:szCs w:val="18"/>
                <w:rtl w:val="0"/>
              </w:rPr>
              <w:t xml:space="preserve">Particular attention was given to digital exclusion and the importance of ensuring accessible participation opportunities for all groups, as well as the potential of hybrid models combining online and face-to-face engagement. The role of local authorities, schools, and civil society organisations in supporting civic awareness and participation was also highlighted.</w:t>
            </w:r>
          </w:p>
          <w:p w:rsidR="00000000" w:rsidDel="00000000" w:rsidP="00000000" w:rsidRDefault="00000000" w:rsidRPr="00000000" w14:paraId="0000007B">
            <w:pPr>
              <w:spacing w:after="0" w:lineRule="auto"/>
              <w:jc w:val="both"/>
              <w:rPr>
                <w:sz w:val="18"/>
                <w:szCs w:val="18"/>
              </w:rPr>
            </w:pPr>
            <w:r w:rsidDel="00000000" w:rsidR="00000000" w:rsidRPr="00000000">
              <w:rPr>
                <w:sz w:val="18"/>
                <w:szCs w:val="18"/>
                <w:rtl w:val="0"/>
              </w:rPr>
              <w:t xml:space="preserve">The podcast contributed to the NOTSKIP project objective of strengthening the link between citizens’ perspectives and European-level decision-making, and of promoting more inclusive and effective participatory tools for engaging citizens in shaping the Future of Europe.</w:t>
            </w:r>
          </w:p>
          <w:p w:rsidR="00000000" w:rsidDel="00000000" w:rsidP="00000000" w:rsidRDefault="00000000" w:rsidRPr="00000000" w14:paraId="0000007C">
            <w:pPr>
              <w:spacing w:after="120" w:before="120" w:lineRule="auto"/>
              <w:rPr>
                <w:b w:val="1"/>
                <w:bCs w:val="1"/>
                <w:sz w:val="18"/>
                <w:szCs w:val="18"/>
              </w:rPr>
            </w:pPr>
            <w:r w:rsidDel="00000000" w:rsidR="00000000" w:rsidRPr="00000000">
              <w:rPr>
                <w:b w:val="1"/>
                <w:bCs w:val="1"/>
                <w:sz w:val="18"/>
                <w:szCs w:val="18"/>
                <w:rtl w:val="0"/>
              </w:rPr>
              <w:t xml:space="preserve">COMMUNICATION AND DISSEMINATION LINKS:</w:t>
            </w:r>
          </w:p>
          <w:p w:rsidR="00000000" w:rsidDel="00000000" w:rsidP="00000000" w:rsidRDefault="00000000" w:rsidRPr="00000000" w14:paraId="0000007D">
            <w:pPr>
              <w:spacing w:after="0" w:lineRule="auto"/>
              <w:rPr>
                <w:color w:val="1155cc"/>
                <w:sz w:val="18"/>
                <w:szCs w:val="18"/>
                <w:u w:val="single"/>
              </w:rPr>
            </w:pPr>
            <w:hyperlink r:id="rId31">
              <w:r w:rsidDel="00000000" w:rsidR="00000000" w:rsidRPr="00000000">
                <w:rPr>
                  <w:color w:val="1155cc"/>
                  <w:sz w:val="18"/>
                  <w:szCs w:val="18"/>
                  <w:u w:val="single"/>
                  <w:rtl w:val="0"/>
                </w:rPr>
                <w:t xml:space="preserve">https://www.facebook.com/permalink.php?story_fbid=pfbid0iB1WtHkuTGjwyXKY17VrZCdK39eW8h3wb9CKfvxJC6hZKrsoAmkoXQDJWbxiygiSl&amp;id=100064277666371</w:t>
              </w:r>
            </w:hyperlink>
            <w:r w:rsidDel="00000000" w:rsidR="00000000" w:rsidRPr="00000000">
              <w:rPr>
                <w:rtl w:val="0"/>
              </w:rPr>
            </w:r>
          </w:p>
          <w:p w:rsidR="00000000" w:rsidDel="00000000" w:rsidP="00000000" w:rsidRDefault="00000000" w:rsidRPr="00000000" w14:paraId="0000007E">
            <w:pPr>
              <w:spacing w:after="0" w:lineRule="auto"/>
              <w:rPr>
                <w:color w:val="1155cc"/>
                <w:sz w:val="18"/>
                <w:szCs w:val="18"/>
                <w:u w:val="single"/>
              </w:rPr>
            </w:pPr>
            <w:hyperlink r:id="rId32">
              <w:r w:rsidDel="00000000" w:rsidR="00000000" w:rsidRPr="00000000">
                <w:rPr>
                  <w:color w:val="1155cc"/>
                  <w:sz w:val="18"/>
                  <w:szCs w:val="18"/>
                  <w:u w:val="single"/>
                  <w:rtl w:val="0"/>
                </w:rPr>
                <w:t xml:space="preserve">https://dolinagrabi.pl/2026/05/20/czy-glos-obywateli-naprawde-ma-znaczenie-rozmowa-z-dariuszem-jonskim/</w:t>
              </w:r>
            </w:hyperlink>
            <w:r w:rsidDel="00000000" w:rsidR="00000000" w:rsidRPr="00000000">
              <w:rPr>
                <w:rtl w:val="0"/>
              </w:rPr>
            </w:r>
          </w:p>
          <w:p w:rsidR="00000000" w:rsidDel="00000000" w:rsidP="00000000" w:rsidRDefault="00000000" w:rsidRPr="00000000" w14:paraId="0000007F">
            <w:pPr>
              <w:spacing w:after="0" w:lineRule="auto"/>
              <w:rPr>
                <w:color w:val="1155cc"/>
                <w:sz w:val="18"/>
                <w:szCs w:val="18"/>
                <w:u w:val="single"/>
              </w:rPr>
            </w:pPr>
            <w:hyperlink r:id="rId33">
              <w:r w:rsidDel="00000000" w:rsidR="00000000" w:rsidRPr="00000000">
                <w:rPr>
                  <w:color w:val="1155cc"/>
                  <w:sz w:val="18"/>
                  <w:szCs w:val="18"/>
                  <w:u w:val="single"/>
                  <w:rtl w:val="0"/>
                </w:rPr>
                <w:t xml:space="preserve">https://www.youtube.com/watch?v=DlQb64bs5Tg&amp;t=9s</w:t>
              </w:r>
            </w:hyperlink>
            <w:r w:rsidDel="00000000" w:rsidR="00000000" w:rsidRPr="00000000">
              <w:rPr>
                <w:rtl w:val="0"/>
              </w:rPr>
            </w:r>
          </w:p>
          <w:p w:rsidR="00000000" w:rsidDel="00000000" w:rsidP="00000000" w:rsidRDefault="00000000" w:rsidRPr="00000000" w14:paraId="00000080">
            <w:pPr>
              <w:spacing w:after="0" w:lineRule="auto"/>
              <w:rPr>
                <w:color w:val="1155cc"/>
                <w:sz w:val="18"/>
                <w:szCs w:val="18"/>
                <w:u w:val="single"/>
              </w:rPr>
            </w:pPr>
            <w:r w:rsidDel="00000000" w:rsidR="00000000" w:rsidRPr="00000000">
              <w:rPr>
                <w:rtl w:val="0"/>
              </w:rPr>
            </w:r>
          </w:p>
          <w:p w:rsidR="00000000" w:rsidDel="00000000" w:rsidP="00000000" w:rsidRDefault="00000000" w:rsidRPr="00000000" w14:paraId="00000081">
            <w:pPr>
              <w:spacing w:after="0" w:lineRule="auto"/>
              <w:rPr>
                <w:color w:val="1155cc"/>
                <w:sz w:val="18"/>
                <w:szCs w:val="18"/>
                <w:u w:val="single"/>
              </w:rPr>
            </w:pPr>
            <w:r w:rsidDel="00000000" w:rsidR="00000000" w:rsidRPr="00000000">
              <w:rPr>
                <w:rtl w:val="0"/>
              </w:rPr>
            </w:r>
          </w:p>
          <w:p w:rsidR="00000000" w:rsidDel="00000000" w:rsidP="00000000" w:rsidRDefault="00000000" w:rsidRPr="00000000" w14:paraId="00000082">
            <w:pPr>
              <w:spacing w:after="0" w:lineRule="auto"/>
              <w:rPr>
                <w:b w:val="1"/>
                <w:bCs w:val="1"/>
                <w:sz w:val="18"/>
                <w:szCs w:val="18"/>
              </w:rPr>
            </w:pPr>
            <w:r w:rsidDel="00000000" w:rsidR="00000000" w:rsidRPr="00000000">
              <w:rPr>
                <w:b w:val="1"/>
                <w:bCs w:val="1"/>
                <w:sz w:val="18"/>
                <w:szCs w:val="18"/>
                <w:rtl w:val="0"/>
              </w:rPr>
              <w:t xml:space="preserve">LARC 6: Local Dissemination</w:t>
            </w:r>
          </w:p>
          <w:p w:rsidR="00000000" w:rsidDel="00000000" w:rsidP="00000000" w:rsidRDefault="00000000" w:rsidRPr="00000000" w14:paraId="00000083">
            <w:pPr>
              <w:spacing w:after="0" w:lineRule="auto"/>
              <w:jc w:val="both"/>
              <w:rPr>
                <w:sz w:val="18"/>
                <w:szCs w:val="18"/>
              </w:rPr>
            </w:pPr>
            <w:r w:rsidDel="00000000" w:rsidR="00000000" w:rsidRPr="00000000">
              <w:rPr>
                <w:sz w:val="18"/>
                <w:szCs w:val="18"/>
                <w:rtl w:val="0"/>
              </w:rPr>
              <w:t xml:space="preserve">On 15 June 2026, a local dissemination event was organised in Zelów, Poland, at the Complex of General Secondary Schools named after human rights defenders. The activity gathered 25 participants, including students, school management, teachers, project facilitators, representatives of the Municipal Department of Education, the Chairperson of the City Council, and members of the local community, ensuring an intergenerational exchange of perspectives on civic engagement and democratic participation.</w:t>
            </w:r>
          </w:p>
          <w:p w:rsidR="00000000" w:rsidDel="00000000" w:rsidP="00000000" w:rsidRDefault="00000000" w:rsidRPr="00000000" w14:paraId="00000084">
            <w:pPr>
              <w:spacing w:after="0" w:lineRule="auto"/>
              <w:jc w:val="both"/>
              <w:rPr>
                <w:sz w:val="18"/>
                <w:szCs w:val="18"/>
              </w:rPr>
            </w:pPr>
            <w:r w:rsidDel="00000000" w:rsidR="00000000" w:rsidRPr="00000000">
              <w:rPr>
                <w:sz w:val="18"/>
                <w:szCs w:val="18"/>
                <w:rtl w:val="0"/>
              </w:rPr>
              <w:t xml:space="preserve">The event aimed to present the results of the NOTSKIP project and discuss their potential application in educational and local community settings. Following the introduction of the project and its international partnership, participants were presented with the main outcomes, including the competences developed by facilitators and the methods used to foster civic participation.</w:t>
            </w:r>
          </w:p>
          <w:p w:rsidR="00000000" w:rsidDel="00000000" w:rsidP="00000000" w:rsidRDefault="00000000" w:rsidRPr="00000000" w14:paraId="00000085">
            <w:pPr>
              <w:spacing w:after="0" w:lineRule="auto"/>
              <w:jc w:val="both"/>
              <w:rPr>
                <w:sz w:val="18"/>
                <w:szCs w:val="18"/>
              </w:rPr>
            </w:pPr>
            <w:r w:rsidDel="00000000" w:rsidR="00000000" w:rsidRPr="00000000">
              <w:rPr>
                <w:sz w:val="18"/>
                <w:szCs w:val="18"/>
                <w:rtl w:val="0"/>
              </w:rPr>
              <w:t xml:space="preserve">A dedicated discussion focused on the transferability of project results and their relevance for strengthening civic education, youth engagement, and cooperation between schools and local authorities. Participants exchanged views on how the project’s approaches could support more active participation of young people in local decision-making processes.</w:t>
            </w:r>
          </w:p>
          <w:p w:rsidR="00000000" w:rsidDel="00000000" w:rsidP="00000000" w:rsidRDefault="00000000" w:rsidRPr="00000000" w14:paraId="00000086">
            <w:pPr>
              <w:spacing w:after="0" w:lineRule="auto"/>
              <w:jc w:val="both"/>
              <w:rPr>
                <w:sz w:val="18"/>
                <w:szCs w:val="18"/>
              </w:rPr>
            </w:pPr>
            <w:r w:rsidDel="00000000" w:rsidR="00000000" w:rsidRPr="00000000">
              <w:rPr>
                <w:sz w:val="18"/>
                <w:szCs w:val="18"/>
                <w:rtl w:val="0"/>
              </w:rPr>
              <w:t xml:space="preserve">The meeting concluded with a question-and-answer session and a discussion on future initiatives promoting democratic participation. Evaluation feedback collected at the end of the event indicated a very positive assessment of the activity, particularly in terms of content clarity, organisation, and its contribution to participants’ understanding of the project outcomes.</w:t>
            </w:r>
          </w:p>
          <w:p w:rsidR="00000000" w:rsidDel="00000000" w:rsidP="00000000" w:rsidRDefault="00000000" w:rsidRPr="00000000" w14:paraId="00000087">
            <w:pPr>
              <w:spacing w:after="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088">
            <w:pPr>
              <w:spacing w:after="120" w:before="120" w:lineRule="auto"/>
              <w:rPr>
                <w:b w:val="1"/>
                <w:bCs w:val="1"/>
                <w:sz w:val="18"/>
                <w:szCs w:val="18"/>
              </w:rPr>
            </w:pPr>
            <w:r w:rsidDel="00000000" w:rsidR="00000000" w:rsidRPr="00000000">
              <w:rPr>
                <w:b w:val="1"/>
                <w:bCs w:val="1"/>
                <w:sz w:val="18"/>
                <w:szCs w:val="18"/>
                <w:rtl w:val="0"/>
              </w:rPr>
              <w:t xml:space="preserve">COMMUNICATION AND DISSEMINATION LINKS:</w:t>
            </w:r>
          </w:p>
          <w:p w:rsidR="00000000" w:rsidDel="00000000" w:rsidP="00000000" w:rsidRDefault="00000000" w:rsidRPr="00000000" w14:paraId="00000089">
            <w:pPr>
              <w:spacing w:after="0" w:lineRule="auto"/>
              <w:jc w:val="both"/>
              <w:rPr>
                <w:color w:val="1155cc"/>
                <w:sz w:val="18"/>
                <w:szCs w:val="18"/>
                <w:u w:val="single"/>
              </w:rPr>
            </w:pPr>
            <w:hyperlink r:id="rId34">
              <w:r w:rsidDel="00000000" w:rsidR="00000000" w:rsidRPr="00000000">
                <w:rPr>
                  <w:color w:val="1155cc"/>
                  <w:sz w:val="18"/>
                  <w:szCs w:val="18"/>
                  <w:u w:val="single"/>
                  <w:rtl w:val="0"/>
                </w:rPr>
                <w:t xml:space="preserve">https://www.facebook.com/permalink.php?story_fbid=pfbid02HBa8qG1thgGNQu2K8hw4hNAZ4aLDPx4NnnN6hGm1v56NM6DAroMakjp6oG4NkhGPl&amp;id=100064277666371</w:t>
              </w:r>
            </w:hyperlink>
            <w:r w:rsidDel="00000000" w:rsidR="00000000" w:rsidRPr="00000000">
              <w:rPr>
                <w:rtl w:val="0"/>
              </w:rPr>
            </w:r>
          </w:p>
          <w:p w:rsidR="00000000" w:rsidDel="00000000" w:rsidP="00000000" w:rsidRDefault="00000000" w:rsidRPr="00000000" w14:paraId="0000008A">
            <w:pPr>
              <w:spacing w:after="120" w:before="120" w:lineRule="auto"/>
              <w:rPr>
                <w:sz w:val="18"/>
                <w:szCs w:val="18"/>
              </w:rPr>
            </w:pPr>
            <w:hyperlink r:id="rId35">
              <w:r w:rsidDel="00000000" w:rsidR="00000000" w:rsidRPr="00000000">
                <w:rPr>
                  <w:color w:val="1155cc"/>
                  <w:sz w:val="18"/>
                  <w:szCs w:val="18"/>
                  <w:u w:val="single"/>
                  <w:rtl w:val="0"/>
                </w:rPr>
                <w:t xml:space="preserve">https://dolinagrabi.pl/2026/06/16/projekt-not-skip-i-lokalne-wydarzenie-upowszechniajace/</w:t>
              </w:r>
            </w:hyperlink>
            <w:r w:rsidDel="00000000" w:rsidR="00000000" w:rsidRPr="00000000">
              <w:rPr>
                <w:sz w:val="18"/>
                <w:szCs w:val="18"/>
                <w:rtl w:val="0"/>
              </w:rPr>
              <w:t xml:space="preserve"> </w:t>
            </w:r>
          </w:p>
          <w:p w:rsidR="00000000" w:rsidDel="00000000" w:rsidP="00000000" w:rsidRDefault="00000000" w:rsidRPr="00000000" w14:paraId="0000008B">
            <w:pPr>
              <w:spacing w:after="120" w:before="120" w:lineRule="auto"/>
              <w:rPr>
                <w:sz w:val="18"/>
                <w:szCs w:val="18"/>
              </w:rPr>
            </w:pPr>
            <w:r w:rsidDel="00000000" w:rsidR="00000000" w:rsidRPr="00000000">
              <w:rPr>
                <w:rtl w:val="0"/>
              </w:rPr>
            </w:r>
          </w:p>
          <w:p w:rsidR="00000000" w:rsidDel="00000000" w:rsidP="00000000" w:rsidRDefault="00000000" w:rsidRPr="00000000" w14:paraId="0000008C">
            <w:pPr>
              <w:spacing w:after="120" w:before="120" w:lineRule="auto"/>
              <w:rPr>
                <w:sz w:val="18"/>
                <w:szCs w:val="18"/>
              </w:rPr>
            </w:pPr>
            <w:r w:rsidDel="00000000" w:rsidR="00000000" w:rsidRPr="00000000">
              <w:rPr>
                <w:sz w:val="18"/>
                <w:szCs w:val="18"/>
              </w:rPr>
              <w:drawing>
                <wp:inline distB="114300" distT="114300" distL="114300" distR="114300">
                  <wp:extent cx="2391461" cy="1788210"/>
                  <wp:effectExtent b="0" l="0" r="0" t="0"/>
                  <wp:docPr id="5"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2391461" cy="1788210"/>
                          </a:xfrm>
                          <a:prstGeom prst="rect"/>
                          <a:ln/>
                        </pic:spPr>
                      </pic:pic>
                    </a:graphicData>
                  </a:graphic>
                </wp:inline>
              </w:drawing>
            </w:r>
            <w:r w:rsidDel="00000000" w:rsidR="00000000" w:rsidRPr="00000000">
              <w:rPr>
                <w:sz w:val="18"/>
                <w:szCs w:val="18"/>
              </w:rPr>
              <w:drawing>
                <wp:inline distB="114300" distT="114300" distL="114300" distR="114300">
                  <wp:extent cx="2396808" cy="1800880"/>
                  <wp:effectExtent b="0" l="0" r="0" t="0"/>
                  <wp:docPr id="2"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2396808" cy="180088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120" w:before="120" w:lineRule="auto"/>
              <w:rPr>
                <w:sz w:val="18"/>
                <w:szCs w:val="18"/>
              </w:rPr>
            </w:pPr>
            <w:r w:rsidDel="00000000" w:rsidR="00000000" w:rsidRPr="00000000">
              <w:rPr>
                <w:rtl w:val="0"/>
              </w:rPr>
            </w:r>
          </w:p>
          <w:p w:rsidR="00000000" w:rsidDel="00000000" w:rsidP="00000000" w:rsidRDefault="00000000" w:rsidRPr="00000000" w14:paraId="0000008E">
            <w:pPr>
              <w:spacing w:after="0" w:lineRule="auto"/>
              <w:jc w:val="center"/>
              <w:rPr>
                <w:b w:val="1"/>
                <w:bCs w:val="1"/>
                <w:sz w:val="18"/>
                <w:szCs w:val="18"/>
                <w:u w:val="single"/>
              </w:rPr>
            </w:pPr>
            <w:r w:rsidDel="00000000" w:rsidR="00000000" w:rsidRPr="00000000">
              <w:rPr>
                <w:b w:val="1"/>
                <w:bCs w:val="1"/>
                <w:sz w:val="18"/>
                <w:szCs w:val="18"/>
                <w:u w:val="single"/>
                <w:rtl w:val="0"/>
              </w:rPr>
              <w:t xml:space="preserve">Institutions involved</w:t>
            </w:r>
          </w:p>
          <w:p w:rsidR="00000000" w:rsidDel="00000000" w:rsidP="00000000" w:rsidRDefault="00000000" w:rsidRPr="00000000" w14:paraId="0000008F">
            <w:pPr>
              <w:spacing w:after="0" w:lineRule="auto"/>
              <w:jc w:val="both"/>
              <w:rPr>
                <w:sz w:val="18"/>
                <w:szCs w:val="18"/>
              </w:rPr>
            </w:pPr>
            <w:r w:rsidDel="00000000" w:rsidR="00000000" w:rsidRPr="00000000">
              <w:rPr>
                <w:sz w:val="18"/>
                <w:szCs w:val="18"/>
                <w:rtl w:val="0"/>
              </w:rPr>
              <w:t xml:space="preserve">Across all project activities, the implementation involved a range of public, educational, and civil society stakeholders. These included the Municipality of Zelów and the Municipality of Łask (represented by local authorities), the Youth City Council of Zelów, the Complex of General Secondary Schools in Zelów named after Human Rights Defenders, the Social Economy Support Centre (OWES) – Institute of Civic Affairs (Instytut Spraw Obywatelskich), as well as representatives of local decision-making bodies and educational institutions.</w:t>
            </w:r>
          </w:p>
          <w:p w:rsidR="00000000" w:rsidDel="00000000" w:rsidP="00000000" w:rsidRDefault="00000000" w:rsidRPr="00000000" w14:paraId="00000090">
            <w:pPr>
              <w:spacing w:after="0" w:lineRule="auto"/>
              <w:jc w:val="both"/>
              <w:rPr>
                <w:sz w:val="18"/>
                <w:szCs w:val="18"/>
              </w:rPr>
            </w:pPr>
            <w:r w:rsidDel="00000000" w:rsidR="00000000" w:rsidRPr="00000000">
              <w:rPr>
                <w:sz w:val="18"/>
                <w:szCs w:val="18"/>
                <w:rtl w:val="0"/>
              </w:rPr>
              <w:t xml:space="preserve">Their participation ensured cross-sectoral cooperation between local authorities, youth representatives, educators, and civil society organisations, contributing to intergenerational dialogue and the development of civic participation at local level.</w:t>
            </w:r>
          </w:p>
          <w:p w:rsidR="00000000" w:rsidDel="00000000" w:rsidP="00000000" w:rsidRDefault="00000000" w:rsidRPr="00000000" w14:paraId="00000091">
            <w:pPr>
              <w:spacing w:after="120" w:before="120" w:lineRule="auto"/>
              <w:rPr>
                <w:sz w:val="18"/>
                <w:szCs w:val="18"/>
              </w:rPr>
            </w:pPr>
            <w:r w:rsidDel="00000000" w:rsidR="00000000" w:rsidRPr="00000000">
              <w:rPr>
                <w:rtl w:val="0"/>
              </w:rPr>
            </w:r>
          </w:p>
          <w:p w:rsidR="00000000" w:rsidDel="00000000" w:rsidP="00000000" w:rsidRDefault="00000000" w:rsidRPr="00000000" w14:paraId="00000092">
            <w:pPr>
              <w:spacing w:after="120" w:before="120" w:lineRule="auto"/>
              <w:rPr>
                <w:color w:val="595959"/>
                <w:sz w:val="18"/>
                <w:szCs w:val="18"/>
              </w:rPr>
            </w:pPr>
            <w:r w:rsidDel="00000000" w:rsidR="00000000" w:rsidRPr="00000000">
              <w:rPr>
                <w:rtl w:val="0"/>
              </w:rPr>
            </w:r>
          </w:p>
        </w:tc>
      </w:tr>
    </w:tbl>
    <w:p w:rsidR="00000000" w:rsidDel="00000000" w:rsidP="00000000" w:rsidRDefault="00000000" w:rsidRPr="00000000" w14:paraId="00000096">
      <w:pPr>
        <w:rPr/>
      </w:pPr>
      <w:bookmarkStart w:colFirst="0" w:colLast="0" w:name="_heading=h.49fv1hwm888p" w:id="1"/>
      <w:bookmarkEnd w:id="1"/>
      <w:r w:rsidDel="00000000" w:rsidR="00000000" w:rsidRPr="00000000">
        <w:rPr>
          <w:rtl w:val="0"/>
        </w:rPr>
      </w:r>
    </w:p>
    <w:tbl>
      <w:tblPr>
        <w:tblStyle w:val="Table3"/>
        <w:tblW w:w="8946.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326"/>
        <w:gridCol w:w="2155"/>
        <w:gridCol w:w="5465"/>
        <w:tblGridChange w:id="0">
          <w:tblGrid>
            <w:gridCol w:w="1326"/>
            <w:gridCol w:w="2155"/>
            <w:gridCol w:w="5465"/>
          </w:tblGrid>
        </w:tblGridChange>
      </w:tblGrid>
      <w:tr>
        <w:trPr>
          <w:cantSplit w:val="0"/>
          <w:tblHeader w:val="0"/>
        </w:trPr>
        <w:tc>
          <w:tcPr>
            <w:gridSpan w:val="3"/>
          </w:tcPr>
          <w:p w:rsidR="00000000" w:rsidDel="00000000" w:rsidP="00000000" w:rsidRDefault="00000000" w:rsidRPr="00000000" w14:paraId="00000097">
            <w:pPr>
              <w:spacing w:after="0" w:line="276" w:lineRule="auto"/>
              <w:jc w:val="center"/>
              <w:rPr>
                <w:b w:val="1"/>
                <w:bCs w:val="1"/>
                <w:color w:val="4aa55b"/>
                <w:sz w:val="18"/>
                <w:szCs w:val="18"/>
              </w:rPr>
            </w:pPr>
            <w:r w:rsidDel="00000000" w:rsidR="00000000" w:rsidRPr="00000000">
              <w:rPr>
                <w:b w:val="1"/>
                <w:bCs w:val="1"/>
                <w:color w:val="4aa55b"/>
                <w:sz w:val="18"/>
                <w:szCs w:val="18"/>
                <w:rtl w:val="0"/>
              </w:rPr>
              <w:t xml:space="preserve">HISTORY OF CHANGES</w:t>
            </w:r>
          </w:p>
        </w:tc>
      </w:tr>
      <w:tr>
        <w:trPr>
          <w:cantSplit w:val="0"/>
          <w:tblHeader w:val="0"/>
        </w:trPr>
        <w:tc>
          <w:tcPr/>
          <w:p w:rsidR="00000000" w:rsidDel="00000000" w:rsidP="00000000" w:rsidRDefault="00000000" w:rsidRPr="00000000" w14:paraId="0000009A">
            <w:pPr>
              <w:spacing w:after="0" w:line="276" w:lineRule="auto"/>
              <w:jc w:val="center"/>
              <w:rPr>
                <w:color w:val="4aa55b"/>
                <w:sz w:val="18"/>
                <w:szCs w:val="18"/>
              </w:rPr>
            </w:pPr>
            <w:r w:rsidDel="00000000" w:rsidR="00000000" w:rsidRPr="00000000">
              <w:rPr>
                <w:color w:val="4aa55b"/>
                <w:sz w:val="18"/>
                <w:szCs w:val="18"/>
                <w:rtl w:val="0"/>
              </w:rPr>
              <w:t xml:space="preserve">VERSION</w:t>
            </w:r>
          </w:p>
        </w:tc>
        <w:tc>
          <w:tcPr/>
          <w:p w:rsidR="00000000" w:rsidDel="00000000" w:rsidP="00000000" w:rsidRDefault="00000000" w:rsidRPr="00000000" w14:paraId="0000009B">
            <w:pPr>
              <w:spacing w:after="0" w:line="276" w:lineRule="auto"/>
              <w:jc w:val="center"/>
              <w:rPr>
                <w:color w:val="4aa55b"/>
                <w:sz w:val="18"/>
                <w:szCs w:val="18"/>
              </w:rPr>
            </w:pPr>
            <w:r w:rsidDel="00000000" w:rsidR="00000000" w:rsidRPr="00000000">
              <w:rPr>
                <w:color w:val="4aa55b"/>
                <w:sz w:val="18"/>
                <w:szCs w:val="18"/>
                <w:rtl w:val="0"/>
              </w:rPr>
              <w:t xml:space="preserve">PUBLICATION DATE</w:t>
            </w:r>
          </w:p>
        </w:tc>
        <w:tc>
          <w:tcPr/>
          <w:p w:rsidR="00000000" w:rsidDel="00000000" w:rsidP="00000000" w:rsidRDefault="00000000" w:rsidRPr="00000000" w14:paraId="0000009C">
            <w:pPr>
              <w:spacing w:after="0" w:line="276" w:lineRule="auto"/>
              <w:jc w:val="center"/>
              <w:rPr>
                <w:color w:val="4aa55b"/>
                <w:sz w:val="18"/>
                <w:szCs w:val="18"/>
              </w:rPr>
            </w:pPr>
            <w:r w:rsidDel="00000000" w:rsidR="00000000" w:rsidRPr="00000000">
              <w:rPr>
                <w:color w:val="4aa55b"/>
                <w:sz w:val="18"/>
                <w:szCs w:val="18"/>
                <w:rtl w:val="0"/>
              </w:rPr>
              <w:t xml:space="preserve">CHANGE</w:t>
            </w:r>
          </w:p>
        </w:tc>
      </w:tr>
      <w:tr>
        <w:trPr>
          <w:cantSplit w:val="0"/>
          <w:tblHeader w:val="0"/>
        </w:trPr>
        <w:tc>
          <w:tcPr/>
          <w:p w:rsidR="00000000" w:rsidDel="00000000" w:rsidP="00000000" w:rsidRDefault="00000000" w:rsidRPr="00000000" w14:paraId="0000009D">
            <w:pPr>
              <w:spacing w:after="0" w:line="276" w:lineRule="auto"/>
              <w:jc w:val="center"/>
              <w:rPr>
                <w:color w:val="4aa55b"/>
                <w:sz w:val="18"/>
                <w:szCs w:val="18"/>
              </w:rPr>
            </w:pPr>
            <w:r w:rsidDel="00000000" w:rsidR="00000000" w:rsidRPr="00000000">
              <w:rPr>
                <w:color w:val="4aa55b"/>
                <w:sz w:val="18"/>
                <w:szCs w:val="18"/>
                <w:rtl w:val="0"/>
              </w:rPr>
              <w:t xml:space="preserve">1.0</w:t>
            </w:r>
          </w:p>
        </w:tc>
        <w:tc>
          <w:tcPr/>
          <w:p w:rsidR="00000000" w:rsidDel="00000000" w:rsidP="00000000" w:rsidRDefault="00000000" w:rsidRPr="00000000" w14:paraId="0000009E">
            <w:pPr>
              <w:spacing w:after="0" w:line="276" w:lineRule="auto"/>
              <w:jc w:val="center"/>
              <w:rPr>
                <w:color w:val="4aa55b"/>
                <w:sz w:val="18"/>
                <w:szCs w:val="18"/>
              </w:rPr>
            </w:pPr>
            <w:r w:rsidDel="00000000" w:rsidR="00000000" w:rsidRPr="00000000">
              <w:rPr>
                <w:color w:val="4aa55b"/>
                <w:sz w:val="18"/>
                <w:szCs w:val="18"/>
                <w:rtl w:val="0"/>
              </w:rPr>
              <w:t xml:space="preserve">01.04.2022</w:t>
            </w:r>
          </w:p>
        </w:tc>
        <w:tc>
          <w:tcPr/>
          <w:p w:rsidR="00000000" w:rsidDel="00000000" w:rsidP="00000000" w:rsidRDefault="00000000" w:rsidRPr="00000000" w14:paraId="0000009F">
            <w:pPr>
              <w:spacing w:after="0" w:line="276" w:lineRule="auto"/>
              <w:jc w:val="both"/>
              <w:rPr>
                <w:color w:val="4aa55b"/>
                <w:sz w:val="18"/>
                <w:szCs w:val="18"/>
              </w:rPr>
            </w:pPr>
            <w:r w:rsidDel="00000000" w:rsidR="00000000" w:rsidRPr="00000000">
              <w:rPr>
                <w:color w:val="4aa55b"/>
                <w:sz w:val="18"/>
                <w:szCs w:val="18"/>
                <w:rtl w:val="0"/>
              </w:rPr>
              <w:t xml:space="preserve">Initial version (new MFF).</w:t>
            </w:r>
          </w:p>
        </w:tc>
      </w:tr>
      <w:tr>
        <w:trPr>
          <w:cantSplit w:val="0"/>
          <w:tblHeader w:val="0"/>
        </w:trPr>
        <w:tc>
          <w:tcPr/>
          <w:p w:rsidR="00000000" w:rsidDel="00000000" w:rsidP="00000000" w:rsidRDefault="00000000" w:rsidRPr="00000000" w14:paraId="000000A0">
            <w:pPr>
              <w:spacing w:after="0" w:line="276" w:lineRule="auto"/>
              <w:jc w:val="center"/>
              <w:rPr>
                <w:color w:val="4aa55b"/>
                <w:sz w:val="18"/>
                <w:szCs w:val="18"/>
              </w:rPr>
            </w:pPr>
            <w:r w:rsidDel="00000000" w:rsidR="00000000" w:rsidRPr="00000000">
              <w:rPr>
                <w:rtl w:val="0"/>
              </w:rPr>
            </w:r>
          </w:p>
        </w:tc>
        <w:tc>
          <w:tcPr/>
          <w:p w:rsidR="00000000" w:rsidDel="00000000" w:rsidP="00000000" w:rsidRDefault="00000000" w:rsidRPr="00000000" w14:paraId="000000A1">
            <w:pPr>
              <w:spacing w:after="0" w:line="276" w:lineRule="auto"/>
              <w:jc w:val="center"/>
              <w:rPr>
                <w:color w:val="4aa55b"/>
                <w:sz w:val="18"/>
                <w:szCs w:val="18"/>
              </w:rPr>
            </w:pPr>
            <w:r w:rsidDel="00000000" w:rsidR="00000000" w:rsidRPr="00000000">
              <w:rPr>
                <w:rtl w:val="0"/>
              </w:rPr>
            </w:r>
          </w:p>
        </w:tc>
        <w:tc>
          <w:tcPr/>
          <w:p w:rsidR="00000000" w:rsidDel="00000000" w:rsidP="00000000" w:rsidRDefault="00000000" w:rsidRPr="00000000" w14:paraId="000000A2">
            <w:pPr>
              <w:spacing w:after="0" w:line="276" w:lineRule="auto"/>
              <w:jc w:val="both"/>
              <w:rPr>
                <w:color w:val="4aa55b"/>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A3">
            <w:pPr>
              <w:spacing w:after="0" w:line="276" w:lineRule="auto"/>
              <w:jc w:val="center"/>
              <w:rPr>
                <w:color w:val="4aa55b"/>
                <w:sz w:val="18"/>
                <w:szCs w:val="18"/>
              </w:rPr>
            </w:pPr>
            <w:r w:rsidDel="00000000" w:rsidR="00000000" w:rsidRPr="00000000">
              <w:rPr>
                <w:rtl w:val="0"/>
              </w:rPr>
            </w:r>
          </w:p>
        </w:tc>
        <w:tc>
          <w:tcPr/>
          <w:p w:rsidR="00000000" w:rsidDel="00000000" w:rsidP="00000000" w:rsidRDefault="00000000" w:rsidRPr="00000000" w14:paraId="000000A4">
            <w:pPr>
              <w:spacing w:after="0" w:line="276" w:lineRule="auto"/>
              <w:jc w:val="center"/>
              <w:rPr>
                <w:color w:val="4aa55b"/>
                <w:sz w:val="18"/>
                <w:szCs w:val="18"/>
              </w:rPr>
            </w:pPr>
            <w:r w:rsidDel="00000000" w:rsidR="00000000" w:rsidRPr="00000000">
              <w:rPr>
                <w:rtl w:val="0"/>
              </w:rPr>
            </w:r>
          </w:p>
        </w:tc>
        <w:tc>
          <w:tcPr/>
          <w:p w:rsidR="00000000" w:rsidDel="00000000" w:rsidP="00000000" w:rsidRDefault="00000000" w:rsidRPr="00000000" w14:paraId="000000A5">
            <w:pPr>
              <w:spacing w:after="0" w:line="276" w:lineRule="auto"/>
              <w:jc w:val="both"/>
              <w:rPr>
                <w:color w:val="4aa55b"/>
                <w:sz w:val="18"/>
                <w:szCs w:val="18"/>
              </w:rPr>
            </w:pPr>
            <w:r w:rsidDel="00000000" w:rsidR="00000000" w:rsidRPr="00000000">
              <w:rPr>
                <w:rtl w:val="0"/>
              </w:rPr>
            </w:r>
          </w:p>
        </w:tc>
      </w:tr>
    </w:tbl>
    <w:p w:rsidR="00000000" w:rsidDel="00000000" w:rsidP="00000000" w:rsidRDefault="00000000" w:rsidRPr="00000000" w14:paraId="000000A6">
      <w:pPr>
        <w:rPr/>
      </w:pPr>
      <w:r w:rsidDel="00000000" w:rsidR="00000000" w:rsidRPr="00000000">
        <w:rPr>
          <w:rtl w:val="0"/>
        </w:rPr>
      </w:r>
    </w:p>
    <w:sectPr>
      <w:headerReference r:id="rId38" w:type="default"/>
      <w:headerReference r:id="rId39" w:type="first"/>
      <w:footerReference r:id="rId40" w:type="default"/>
      <w:footerReference r:id="rId41" w:type="first"/>
      <w:footerReference r:id="rId42" w:type="even"/>
      <w:pgSz w:h="16838" w:w="11906" w:orient="portrait"/>
      <w:pgMar w:bottom="1276" w:top="1276" w:left="1588" w:right="1588" w:header="60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righ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595959"/>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360" w:firstLine="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right"/>
      <w:rPr>
        <w:rFonts w:ascii="Times New Roman" w:cs="Times New Roman" w:eastAsia="Times New Roman" w:hAnsi="Times New Roman"/>
        <w:b w:val="0"/>
        <w:bCs w:val="0"/>
        <w:i w:val="0"/>
        <w:iCs w:val="0"/>
        <w:smallCaps w:val="0"/>
        <w:strike w:val="0"/>
        <w:color w:val="595959"/>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595959"/>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Arial" w:cs="Arial" w:eastAsia="Arial" w:hAnsi="Arial"/>
        <w:b w:val="0"/>
        <w:bCs w:val="0"/>
        <w:i w:val="0"/>
        <w:iCs w:val="0"/>
        <w:smallCaps w:val="0"/>
        <w:strike w:val="0"/>
        <w:color w:val="59595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567" w:firstLine="0"/>
      <w:jc w:val="left"/>
      <w:rPr>
        <w:rFonts w:ascii="Arial" w:cs="Arial" w:eastAsia="Arial" w:hAnsi="Arial"/>
        <w:b w:val="0"/>
        <w:bCs w:val="0"/>
        <w:i w:val="0"/>
        <w:iCs w:val="0"/>
        <w:smallCaps w:val="0"/>
        <w:strike w:val="0"/>
        <w:color w:val="595959"/>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jc w:val="right"/>
      <w:rPr>
        <w:color w:val="808080"/>
        <w:sz w:val="16"/>
        <w:szCs w:val="16"/>
      </w:rPr>
    </w:pPr>
    <w:r w:rsidDel="00000000" w:rsidR="00000000" w:rsidRPr="00000000">
      <w:rPr>
        <w:color w:val="808080"/>
        <w:sz w:val="16"/>
        <w:szCs w:val="16"/>
        <w:rtl w:val="0"/>
      </w:rPr>
      <w:t xml:space="preserve">EU Grants: Event description sheet (CERV): V1.0 – 01.04.2022</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spacing w:after="0" w:lineRule="auto"/>
      <w:jc w:val="right"/>
      <w:rPr>
        <w:color w:val="7f7f7f"/>
        <w:sz w:val="16"/>
        <w:szCs w:val="16"/>
      </w:rPr>
    </w:pPr>
    <w:r w:rsidDel="00000000" w:rsidR="00000000" w:rsidRPr="00000000">
      <w:rPr>
        <w:color w:val="7f7f7f"/>
        <w:sz w:val="16"/>
        <w:szCs w:val="16"/>
        <w:rtl w:val="0"/>
      </w:rPr>
      <w:t xml:space="preserve">EU Grants: Event description sheet (CERV): V1.0 – 01.04.2022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95959"/>
        <w:lang w:val="en_GB"/>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bCs w:val="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spacing w:after="60" w:before="240" w:lineRule="auto"/>
    </w:pPr>
    <w:rPr>
      <w:rFonts w:ascii="Calibri" w:cs="Calibri" w:eastAsia="Calibri" w:hAnsi="Calibri"/>
      <w:b w:val="1"/>
      <w:bCs w:val="1"/>
      <w:sz w:val="28"/>
      <w:szCs w:val="28"/>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spacing w:after="60" w:lineRule="auto"/>
      <w:jc w:val="center"/>
    </w:pPr>
    <w:rPr>
      <w:rFonts w:ascii="Cambria" w:cs="Cambria" w:eastAsia="Cambria" w:hAnsi="Cambri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dolinagrabi.pl/2025/11/18/round-table-razem-dla-demokracji-w-ue/" TargetMode="External"/><Relationship Id="rId42" Type="http://schemas.openxmlformats.org/officeDocument/2006/relationships/footer" Target="footer1.xml"/><Relationship Id="rId41" Type="http://schemas.openxmlformats.org/officeDocument/2006/relationships/footer" Target="footer3.xml"/><Relationship Id="rId22" Type="http://schemas.openxmlformats.org/officeDocument/2006/relationships/image" Target="media/image8.png"/><Relationship Id="rId21" Type="http://schemas.openxmlformats.org/officeDocument/2006/relationships/image" Target="media/image10.png"/><Relationship Id="rId24" Type="http://schemas.openxmlformats.org/officeDocument/2006/relationships/hyperlink" Target="https://www.facebook.com/permalink.php?story_fbid=pfbid0MmHGfaBira39WshdN8wS6i7hNEDxmEoRGUmDTi5EwJ4HYonHyu8czJB3WkkwwMcJl&amp;id=100064277666371"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profile.php?id=100064277666371" TargetMode="External"/><Relationship Id="rId26" Type="http://schemas.openxmlformats.org/officeDocument/2006/relationships/hyperlink" Target="https://dolinagrabi.pl/2026/02/24/focus-groups-wspolna-rozmowa-o-przyszlosci/" TargetMode="External"/><Relationship Id="rId25" Type="http://schemas.openxmlformats.org/officeDocument/2006/relationships/hyperlink" Target="https://www.facebook.com/permalink.php?story_fbid=pfbid0SXFjaUm71Gnr78WAzHJHVdC8eFiCMpDmmpSHtqwJLm6rEBp9HCSRc2Lf8anC7gPml&amp;id=100064277666371" TargetMode="External"/><Relationship Id="rId28" Type="http://schemas.openxmlformats.org/officeDocument/2006/relationships/image" Target="media/image6.png"/><Relationship Id="rId27" Type="http://schemas.openxmlformats.org/officeDocument/2006/relationships/hyperlink" Target="https://dolinagrabi.pl/2026/02/27/focus-groups-relacja-z-wydarzenia/"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dolinagrabi.pl/" TargetMode="External"/><Relationship Id="rId31" Type="http://schemas.openxmlformats.org/officeDocument/2006/relationships/hyperlink" Target="https://www.facebook.com/permalink.php?story_fbid=pfbid0iB1WtHkuTGjwyXKY17VrZCdK39eW8h3wb9CKfvxJC6hZKrsoAmkoXQDJWbxiygiSl&amp;id=100064277666371" TargetMode="External"/><Relationship Id="rId30" Type="http://schemas.openxmlformats.org/officeDocument/2006/relationships/image" Target="media/image13.png"/><Relationship Id="rId11" Type="http://schemas.openxmlformats.org/officeDocument/2006/relationships/hyperlink" Target="https://www.instagram.com/p/DJQ-CJQsCws/?img_index=1" TargetMode="External"/><Relationship Id="rId33" Type="http://schemas.openxmlformats.org/officeDocument/2006/relationships/hyperlink" Target="https://www.youtube.com/watch?v=DlQb64bs5Tg&amp;t=9s" TargetMode="External"/><Relationship Id="rId10" Type="http://schemas.openxmlformats.org/officeDocument/2006/relationships/hyperlink" Target="https://www.instagram.com/lgd.dolina_rzeki_grabi/" TargetMode="External"/><Relationship Id="rId32" Type="http://schemas.openxmlformats.org/officeDocument/2006/relationships/hyperlink" Target="https://dolinagrabi.pl/2026/05/20/czy-glos-obywateli-naprawde-ma-znaczenie-rozmowa-z-dariuszem-jonskim/" TargetMode="External"/><Relationship Id="rId13" Type="http://schemas.openxmlformats.org/officeDocument/2006/relationships/hyperlink" Target="https://www.facebook.com/permalink.php?story_fbid=pfbid027o3tAkubrEXbjRkUh4vK3PJXB5JZe37a2qYhRUueRDqBCBcx7LSLnhrvDapaXoGDl&amp;id=100064277666371" TargetMode="External"/><Relationship Id="rId35" Type="http://schemas.openxmlformats.org/officeDocument/2006/relationships/hyperlink" Target="https://dolinagrabi.pl/2026/06/16/projekt-not-skip-i-lokalne-wydarzenie-upowszechniajace/" TargetMode="External"/><Relationship Id="rId12" Type="http://schemas.openxmlformats.org/officeDocument/2006/relationships/image" Target="media/image1.png"/><Relationship Id="rId34" Type="http://schemas.openxmlformats.org/officeDocument/2006/relationships/hyperlink" Target="https://www.facebook.com/permalink.php?story_fbid=pfbid02HBa8qG1thgGNQu2K8hw4hNAZ4aLDPx4NnnN6hGm1v56NM6DAroMakjp6oG4NkhGPl&amp;id=100064277666371" TargetMode="External"/><Relationship Id="rId15" Type="http://schemas.openxmlformats.org/officeDocument/2006/relationships/image" Target="media/image7.png"/><Relationship Id="rId37" Type="http://schemas.openxmlformats.org/officeDocument/2006/relationships/image" Target="media/image5.png"/><Relationship Id="rId14" Type="http://schemas.openxmlformats.org/officeDocument/2006/relationships/hyperlink" Target="https://dolinagrabi.pl/2025/10/01/debata-uliczna-how-can-we-live-together-in-peace/" TargetMode="External"/><Relationship Id="rId36" Type="http://schemas.openxmlformats.org/officeDocument/2006/relationships/image" Target="media/image11.png"/><Relationship Id="rId17" Type="http://schemas.openxmlformats.org/officeDocument/2006/relationships/image" Target="media/image9.png"/><Relationship Id="rId39" Type="http://schemas.openxmlformats.org/officeDocument/2006/relationships/header" Target="header2.xml"/><Relationship Id="rId16" Type="http://schemas.openxmlformats.org/officeDocument/2006/relationships/image" Target="media/image12.png"/><Relationship Id="rId38" Type="http://schemas.openxmlformats.org/officeDocument/2006/relationships/header" Target="header1.xml"/><Relationship Id="rId19" Type="http://schemas.openxmlformats.org/officeDocument/2006/relationships/hyperlink" Target="https://www.facebook.com/permalink.php?story_fbid=pfbid0WhbKTSA6u9TdBbRBhPGyWkdygky3vDRzHXz2wSXgSa3nGT8MSJExQ589fpUttf2Cl&amp;id=100064277666371" TargetMode="External"/><Relationship Id="rId18" Type="http://schemas.openxmlformats.org/officeDocument/2006/relationships/hyperlink" Target="https://www.facebook.com/permalink.php?story_fbid=pfbid06m6UUiTVc8xXDnNTK1T4LwNP7NByZxSAjiAmaMFzPJKHxWurukxE5jrrorKvTeS8l&amp;id=1000642776663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Kz5Wwz0k/Xr1Zfvj0O52lE+Qbw==">CgMxLjAyDmgucXhjcWptY2x3dnR0Mg5oLjQ5ZnYxaHdtODg4cDgAciExUVlNLXZSamE4ZWpwc25NblBHeFFMWUYxNmVLZEpYdXU=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0x010100258AA79CEB83498886A3A086811232500015D68561EDF2314DA91E1210E4D82B5C</vt:lpwstr>
  </property>
  <property fmtid="{D5CDD505-2E9C-101B-9397-08002B2CF9AE}" pid="3" name="EC_Collab_Status">
    <vt:lpwstr>Not Started</vt:lpwstr>
  </property>
  <property fmtid="{D5CDD505-2E9C-101B-9397-08002B2CF9AE}" pid="4" name="Order0">
    <vt:lpwstr>23</vt:lpwstr>
  </property>
</Properties>
</file>