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8D538EF" w:rsidR="00894FDB" w:rsidRPr="00C1666C" w:rsidRDefault="00407C92" w:rsidP="00407C92">
      <w:pPr>
        <w:spacing w:after="120" w:line="276" w:lineRule="auto"/>
        <w:jc w:val="center"/>
        <w:rPr>
          <w:rFonts w:ascii="Times New Roman" w:eastAsia="Times New Roman" w:hAnsi="Times New Roman" w:cs="Times New Roman"/>
          <w:b/>
          <w:color w:val="000000"/>
        </w:rPr>
      </w:pPr>
      <w:r w:rsidRPr="00C1666C">
        <w:rPr>
          <w:rFonts w:ascii="Times New Roman" w:hAnsi="Times New Roman" w:cs="Times New Roman"/>
          <w:noProof/>
        </w:rPr>
        <w:drawing>
          <wp:inline distT="0" distB="0" distL="0" distR="0" wp14:anchorId="531E3FE0" wp14:editId="4A8553C2">
            <wp:extent cx="5674995" cy="878840"/>
            <wp:effectExtent l="0" t="0" r="1905" b="0"/>
            <wp:docPr id="7462056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05677" name="Obraz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4995" cy="878840"/>
                    </a:xfrm>
                    <a:prstGeom prst="rect">
                      <a:avLst/>
                    </a:prstGeom>
                    <a:noFill/>
                    <a:ln>
                      <a:noFill/>
                    </a:ln>
                  </pic:spPr>
                </pic:pic>
              </a:graphicData>
            </a:graphic>
          </wp:inline>
        </w:drawing>
      </w:r>
    </w:p>
    <w:p w14:paraId="00000003" w14:textId="77777777" w:rsidR="00894FDB" w:rsidRPr="00C1666C" w:rsidRDefault="00894FDB" w:rsidP="00941269">
      <w:pPr>
        <w:spacing w:after="120" w:line="276" w:lineRule="auto"/>
        <w:rPr>
          <w:rFonts w:ascii="Times New Roman" w:eastAsia="Times New Roman" w:hAnsi="Times New Roman" w:cs="Times New Roman"/>
          <w:b/>
          <w:color w:val="000000"/>
        </w:rPr>
      </w:pPr>
    </w:p>
    <w:p w14:paraId="00000004" w14:textId="1D503E43" w:rsidR="00894FDB" w:rsidRPr="00C1666C" w:rsidRDefault="00F258BA" w:rsidP="00941269">
      <w:pPr>
        <w:spacing w:after="120" w:line="276" w:lineRule="auto"/>
        <w:jc w:val="center"/>
        <w:rPr>
          <w:rFonts w:ascii="Times New Roman" w:eastAsia="Times New Roman" w:hAnsi="Times New Roman" w:cs="Times New Roman"/>
          <w:b/>
          <w:color w:val="000000"/>
          <w:sz w:val="28"/>
          <w:szCs w:val="28"/>
        </w:rPr>
      </w:pPr>
      <w:r w:rsidRPr="00C1666C">
        <w:rPr>
          <w:rFonts w:ascii="Times New Roman" w:eastAsia="Times New Roman" w:hAnsi="Times New Roman" w:cs="Times New Roman"/>
          <w:b/>
          <w:color w:val="000000"/>
          <w:sz w:val="28"/>
          <w:szCs w:val="28"/>
        </w:rPr>
        <w:t xml:space="preserve">REGULAMIN NABORU WNIOSKÓW O PRZYZNANIE POMOCY </w:t>
      </w:r>
      <w:r w:rsidRPr="00C1666C">
        <w:rPr>
          <w:rFonts w:ascii="Times New Roman" w:eastAsia="Times New Roman" w:hAnsi="Times New Roman" w:cs="Times New Roman"/>
          <w:b/>
          <w:color w:val="000000"/>
          <w:sz w:val="28"/>
          <w:szCs w:val="28"/>
        </w:rPr>
        <w:br/>
      </w:r>
      <w:r w:rsidR="00FA1B69">
        <w:rPr>
          <w:rFonts w:ascii="Times New Roman" w:eastAsia="Times New Roman" w:hAnsi="Times New Roman" w:cs="Times New Roman"/>
          <w:b/>
          <w:color w:val="000000"/>
          <w:sz w:val="28"/>
          <w:szCs w:val="28"/>
        </w:rPr>
        <w:t>Z ZAKRESU</w:t>
      </w:r>
      <w:r w:rsidRPr="00C1666C">
        <w:rPr>
          <w:rFonts w:ascii="Times New Roman" w:eastAsia="Times New Roman" w:hAnsi="Times New Roman" w:cs="Times New Roman"/>
          <w:b/>
          <w:color w:val="000000"/>
          <w:sz w:val="28"/>
          <w:szCs w:val="28"/>
        </w:rPr>
        <w:t xml:space="preserve"> ROZWÓJ POZAROLNICZYCH FUNKCJI MAŁYCH GOSPODARSTW ROLNYCH POPRZEZ TWORZENIE ZAGRÓD EDUKACYJNYCH</w:t>
      </w:r>
    </w:p>
    <w:p w14:paraId="00000005" w14:textId="77777777" w:rsidR="00894FDB" w:rsidRPr="00C1666C" w:rsidRDefault="00894FDB" w:rsidP="00941269">
      <w:pPr>
        <w:spacing w:after="120" w:line="276" w:lineRule="auto"/>
        <w:jc w:val="center"/>
        <w:rPr>
          <w:rFonts w:ascii="Times New Roman" w:eastAsia="Times New Roman" w:hAnsi="Times New Roman" w:cs="Times New Roman"/>
          <w:b/>
          <w:color w:val="000000"/>
          <w:sz w:val="28"/>
          <w:szCs w:val="28"/>
        </w:rPr>
      </w:pPr>
    </w:p>
    <w:p w14:paraId="00000006" w14:textId="77777777" w:rsidR="00894FDB" w:rsidRPr="00C1666C" w:rsidRDefault="00894FDB" w:rsidP="00941269">
      <w:pPr>
        <w:spacing w:after="120" w:line="276" w:lineRule="auto"/>
        <w:jc w:val="center"/>
        <w:rPr>
          <w:rFonts w:ascii="Times New Roman" w:eastAsia="Times New Roman" w:hAnsi="Times New Roman" w:cs="Times New Roman"/>
          <w:b/>
          <w:sz w:val="28"/>
          <w:szCs w:val="28"/>
        </w:rPr>
      </w:pPr>
    </w:p>
    <w:p w14:paraId="00000007" w14:textId="068536AF" w:rsidR="00894FDB" w:rsidRPr="00C1666C" w:rsidRDefault="00F258BA" w:rsidP="00941269">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C1666C">
        <w:rPr>
          <w:rFonts w:ascii="Times New Roman" w:eastAsia="Times New Roman" w:hAnsi="Times New Roman" w:cs="Times New Roman"/>
          <w:sz w:val="28"/>
          <w:szCs w:val="28"/>
        </w:rPr>
        <w:t xml:space="preserve">w ramach wdrażania Lokalnej Strategii Rozwoju realizowanej przez </w:t>
      </w:r>
      <w:r w:rsidR="00407C92" w:rsidRPr="000F5EFE">
        <w:rPr>
          <w:rFonts w:ascii="Times New Roman" w:eastAsia="Times New Roman" w:hAnsi="Times New Roman" w:cs="Times New Roman"/>
          <w:sz w:val="28"/>
          <w:szCs w:val="28"/>
        </w:rPr>
        <w:t>Stowarzyszenie Lokalna Grupa Działania „Dolina rzeki Grabi”</w:t>
      </w:r>
      <w:r w:rsidR="00407C92" w:rsidRPr="00C1666C">
        <w:rPr>
          <w:rFonts w:ascii="Times New Roman" w:eastAsia="Times New Roman" w:hAnsi="Times New Roman" w:cs="Times New Roman"/>
          <w:sz w:val="28"/>
          <w:szCs w:val="28"/>
        </w:rPr>
        <w:t xml:space="preserve">  </w:t>
      </w:r>
      <w:r w:rsidR="00407C92" w:rsidRPr="00C1666C">
        <w:rPr>
          <w:rFonts w:ascii="Times New Roman" w:eastAsia="Times New Roman" w:hAnsi="Times New Roman" w:cs="Times New Roman"/>
          <w:sz w:val="28"/>
          <w:szCs w:val="28"/>
        </w:rPr>
        <w:br/>
      </w:r>
      <w:r w:rsidRPr="00C1666C">
        <w:rPr>
          <w:rFonts w:ascii="Times New Roman" w:eastAsia="Times New Roman" w:hAnsi="Times New Roman" w:cs="Times New Roman"/>
          <w:sz w:val="28"/>
          <w:szCs w:val="28"/>
        </w:rPr>
        <w:t xml:space="preserve">w ramach Planu Strategicznego dla Wspólnej Polityki Rolnej na lata 2023–2027 dla interwencji I.13.1 LEADER/Rozwój Lokalny Kierowany przez Społeczność (RLKS) – komponent </w:t>
      </w:r>
      <w:r w:rsidR="002F5687" w:rsidRPr="00C1666C">
        <w:rPr>
          <w:rFonts w:ascii="Times New Roman" w:eastAsia="Times New Roman" w:hAnsi="Times New Roman" w:cs="Times New Roman"/>
          <w:sz w:val="28"/>
          <w:szCs w:val="28"/>
        </w:rPr>
        <w:t>W</w:t>
      </w:r>
      <w:r w:rsidRPr="00C1666C">
        <w:rPr>
          <w:rFonts w:ascii="Times New Roman" w:eastAsia="Times New Roman" w:hAnsi="Times New Roman" w:cs="Times New Roman"/>
          <w:sz w:val="28"/>
          <w:szCs w:val="28"/>
        </w:rPr>
        <w:t>drażanie LSR</w:t>
      </w:r>
    </w:p>
    <w:p w14:paraId="00E35736" w14:textId="77777777" w:rsidR="00407C92" w:rsidRPr="00C1666C" w:rsidRDefault="00407C92" w:rsidP="00407C92">
      <w:pPr>
        <w:spacing w:after="120" w:line="276" w:lineRule="auto"/>
        <w:rPr>
          <w:rFonts w:ascii="Times New Roman" w:hAnsi="Times New Roman" w:cs="Times New Roman"/>
        </w:rPr>
      </w:pPr>
    </w:p>
    <w:p w14:paraId="7C8B6098" w14:textId="77777777" w:rsidR="00407C92" w:rsidRPr="00C1666C" w:rsidRDefault="00407C92" w:rsidP="00407C92">
      <w:pPr>
        <w:spacing w:after="120" w:line="276" w:lineRule="auto"/>
        <w:rPr>
          <w:rFonts w:ascii="Times New Roman" w:hAnsi="Times New Roman" w:cs="Times New Roman"/>
        </w:rPr>
      </w:pPr>
    </w:p>
    <w:p w14:paraId="1335DBA4" w14:textId="77777777" w:rsidR="00407C92" w:rsidRPr="00C1666C" w:rsidRDefault="00407C92" w:rsidP="00407C92">
      <w:pPr>
        <w:spacing w:after="120" w:line="276" w:lineRule="auto"/>
        <w:rPr>
          <w:rFonts w:ascii="Times New Roman" w:hAnsi="Times New Roman" w:cs="Times New Roman"/>
        </w:rPr>
      </w:pPr>
    </w:p>
    <w:p w14:paraId="4020E5F8" w14:textId="77777777" w:rsidR="00407C92" w:rsidRPr="00C1666C" w:rsidRDefault="00407C92" w:rsidP="00407C92">
      <w:pPr>
        <w:spacing w:after="120" w:line="276" w:lineRule="auto"/>
        <w:rPr>
          <w:rFonts w:ascii="Times New Roman" w:hAnsi="Times New Roman" w:cs="Times New Roman"/>
        </w:rPr>
      </w:pPr>
    </w:p>
    <w:p w14:paraId="6739A06A" w14:textId="77777777" w:rsidR="00407C92" w:rsidRPr="00C1666C" w:rsidRDefault="00407C92" w:rsidP="00407C92">
      <w:pPr>
        <w:spacing w:after="120" w:line="276" w:lineRule="auto"/>
        <w:rPr>
          <w:rFonts w:ascii="Times New Roman" w:hAnsi="Times New Roman" w:cs="Times New Roman"/>
        </w:rPr>
      </w:pPr>
    </w:p>
    <w:p w14:paraId="3537B5CD" w14:textId="4AB79F32" w:rsidR="00407C92" w:rsidRPr="00C1666C" w:rsidRDefault="00407C92" w:rsidP="00407C92">
      <w:pPr>
        <w:spacing w:after="120" w:line="276" w:lineRule="auto"/>
        <w:jc w:val="center"/>
        <w:rPr>
          <w:rFonts w:ascii="Times New Roman" w:hAnsi="Times New Roman" w:cs="Times New Roman"/>
        </w:rPr>
      </w:pPr>
      <w:r w:rsidRPr="00363CF7">
        <w:rPr>
          <w:rFonts w:ascii="Times New Roman" w:eastAsia="Times New Roman" w:hAnsi="Times New Roman" w:cs="Times New Roman"/>
          <w:b/>
          <w:bCs/>
          <w:sz w:val="28"/>
          <w:szCs w:val="28"/>
        </w:rPr>
        <w:t>Nabór</w:t>
      </w:r>
      <w:r w:rsidR="00BD62E3" w:rsidRPr="00363CF7">
        <w:rPr>
          <w:rFonts w:ascii="Times New Roman" w:eastAsia="Times New Roman" w:hAnsi="Times New Roman" w:cs="Times New Roman"/>
          <w:b/>
          <w:bCs/>
          <w:sz w:val="28"/>
          <w:szCs w:val="28"/>
        </w:rPr>
        <w:t xml:space="preserve"> 1/2026</w:t>
      </w:r>
    </w:p>
    <w:p w14:paraId="620BC2DE" w14:textId="77777777" w:rsidR="00407C92" w:rsidRPr="00C1666C" w:rsidRDefault="00407C92" w:rsidP="00407C92">
      <w:pPr>
        <w:spacing w:after="120" w:line="276" w:lineRule="auto"/>
        <w:rPr>
          <w:rFonts w:ascii="Times New Roman" w:hAnsi="Times New Roman" w:cs="Times New Roman"/>
        </w:rPr>
      </w:pPr>
    </w:p>
    <w:p w14:paraId="3D8A0566" w14:textId="77777777" w:rsidR="00407C92" w:rsidRPr="00C1666C" w:rsidRDefault="00407C92" w:rsidP="00407C92">
      <w:pPr>
        <w:spacing w:after="120" w:line="276" w:lineRule="auto"/>
        <w:rPr>
          <w:rFonts w:ascii="Times New Roman" w:hAnsi="Times New Roman" w:cs="Times New Roman"/>
        </w:rPr>
      </w:pPr>
    </w:p>
    <w:p w14:paraId="00000009" w14:textId="5E6AE128" w:rsidR="00894FDB" w:rsidRPr="00C1666C" w:rsidRDefault="00F258BA" w:rsidP="00941269">
      <w:pPr>
        <w:spacing w:after="120" w:line="276" w:lineRule="auto"/>
        <w:rPr>
          <w:rFonts w:ascii="Times New Roman" w:eastAsia="Times New Roman" w:hAnsi="Times New Roman" w:cs="Times New Roman"/>
        </w:rPr>
      </w:pPr>
      <w:r w:rsidRPr="00C1666C">
        <w:rPr>
          <w:rFonts w:ascii="Times New Roman" w:hAnsi="Times New Roman" w:cs="Times New Roman"/>
        </w:rPr>
        <w:br w:type="page"/>
      </w:r>
    </w:p>
    <w:p w14:paraId="00000022" w14:textId="20D0D535" w:rsidR="00894FDB" w:rsidRPr="00C1666C" w:rsidRDefault="00894FDB" w:rsidP="00941269">
      <w:p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p>
    <w:bookmarkStart w:id="1" w:name="_heading=h.30j0zll" w:colFirst="0" w:colLast="0" w:displacedByCustomXml="next"/>
    <w:bookmarkEnd w:id="1" w:displacedByCustomXml="next"/>
    <w:sdt>
      <w:sdtPr>
        <w:rPr>
          <w:rFonts w:ascii="Times New Roman" w:eastAsia="Calibri" w:hAnsi="Times New Roman" w:cs="Times New Roman"/>
          <w:color w:val="auto"/>
          <w:sz w:val="22"/>
          <w:szCs w:val="22"/>
        </w:rPr>
        <w:id w:val="-2058616694"/>
        <w:docPartObj>
          <w:docPartGallery w:val="Table of Contents"/>
          <w:docPartUnique/>
        </w:docPartObj>
      </w:sdtPr>
      <w:sdtEndPr>
        <w:rPr>
          <w:b/>
          <w:bCs/>
        </w:rPr>
      </w:sdtEndPr>
      <w:sdtContent>
        <w:p w14:paraId="1F186104" w14:textId="29EEA114" w:rsidR="00C1666C" w:rsidRPr="00C1666C" w:rsidRDefault="00C1666C">
          <w:pPr>
            <w:pStyle w:val="Nagwekspisutreci"/>
            <w:rPr>
              <w:rFonts w:ascii="Times New Roman" w:hAnsi="Times New Roman" w:cs="Times New Roman"/>
            </w:rPr>
          </w:pPr>
          <w:r w:rsidRPr="00C1666C">
            <w:rPr>
              <w:rFonts w:ascii="Times New Roman" w:hAnsi="Times New Roman" w:cs="Times New Roman"/>
            </w:rPr>
            <w:t>Spis treści</w:t>
          </w:r>
        </w:p>
        <w:p w14:paraId="19F35668" w14:textId="0A5CAF2D" w:rsidR="004815BA" w:rsidRDefault="00C1666C">
          <w:pPr>
            <w:pStyle w:val="Spistreci1"/>
            <w:rPr>
              <w:rFonts w:asciiTheme="minorHAnsi" w:eastAsiaTheme="minorEastAsia" w:hAnsiTheme="minorHAnsi" w:cstheme="minorBidi"/>
              <w:noProof/>
              <w:kern w:val="2"/>
              <w:sz w:val="24"/>
              <w:szCs w:val="24"/>
              <w14:ligatures w14:val="standardContextual"/>
            </w:rPr>
          </w:pPr>
          <w:r w:rsidRPr="00C1666C">
            <w:rPr>
              <w:rFonts w:ascii="Times New Roman" w:hAnsi="Times New Roman" w:cs="Times New Roman"/>
            </w:rPr>
            <w:fldChar w:fldCharType="begin"/>
          </w:r>
          <w:r w:rsidRPr="00C1666C">
            <w:rPr>
              <w:rFonts w:ascii="Times New Roman" w:hAnsi="Times New Roman" w:cs="Times New Roman"/>
            </w:rPr>
            <w:instrText xml:space="preserve"> TOC \o "1-3" \h \z \u </w:instrText>
          </w:r>
          <w:r w:rsidRPr="00C1666C">
            <w:rPr>
              <w:rFonts w:ascii="Times New Roman" w:hAnsi="Times New Roman" w:cs="Times New Roman"/>
            </w:rPr>
            <w:fldChar w:fldCharType="separate"/>
          </w:r>
          <w:hyperlink w:anchor="_Toc220324633" w:history="1">
            <w:r w:rsidR="004815BA" w:rsidRPr="00B865B3">
              <w:rPr>
                <w:rStyle w:val="Hipercze"/>
                <w:rFonts w:ascii="Times New Roman" w:eastAsia="Times New Roman" w:hAnsi="Times New Roman" w:cs="Times New Roman"/>
                <w:b/>
                <w:bCs/>
                <w:noProof/>
              </w:rPr>
              <w:t xml:space="preserve">§ 1. Słownik pojęć i wykaz </w:t>
            </w:r>
            <w:r w:rsidR="004815BA" w:rsidRPr="00B865B3">
              <w:rPr>
                <w:rStyle w:val="Hipercze"/>
                <w:rFonts w:ascii="Times New Roman" w:hAnsi="Times New Roman" w:cs="Times New Roman"/>
                <w:b/>
                <w:bCs/>
                <w:noProof/>
              </w:rPr>
              <w:t>skrótów</w:t>
            </w:r>
            <w:r w:rsidR="004815BA">
              <w:rPr>
                <w:noProof/>
                <w:webHidden/>
              </w:rPr>
              <w:tab/>
            </w:r>
            <w:r w:rsidR="004815BA">
              <w:rPr>
                <w:noProof/>
                <w:webHidden/>
              </w:rPr>
              <w:fldChar w:fldCharType="begin"/>
            </w:r>
            <w:r w:rsidR="004815BA">
              <w:rPr>
                <w:noProof/>
                <w:webHidden/>
              </w:rPr>
              <w:instrText xml:space="preserve"> PAGEREF _Toc220324633 \h </w:instrText>
            </w:r>
            <w:r w:rsidR="004815BA">
              <w:rPr>
                <w:noProof/>
                <w:webHidden/>
              </w:rPr>
            </w:r>
            <w:r w:rsidR="004815BA">
              <w:rPr>
                <w:noProof/>
                <w:webHidden/>
              </w:rPr>
              <w:fldChar w:fldCharType="separate"/>
            </w:r>
            <w:r w:rsidR="00D22287">
              <w:rPr>
                <w:noProof/>
                <w:webHidden/>
              </w:rPr>
              <w:t>3</w:t>
            </w:r>
            <w:r w:rsidR="004815BA">
              <w:rPr>
                <w:noProof/>
                <w:webHidden/>
              </w:rPr>
              <w:fldChar w:fldCharType="end"/>
            </w:r>
          </w:hyperlink>
        </w:p>
        <w:p w14:paraId="27469545" w14:textId="0743E853"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34" w:history="1">
            <w:r w:rsidRPr="00B865B3">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Słownik pojęć</w:t>
            </w:r>
            <w:r>
              <w:rPr>
                <w:noProof/>
                <w:webHidden/>
              </w:rPr>
              <w:tab/>
            </w:r>
            <w:r>
              <w:rPr>
                <w:noProof/>
                <w:webHidden/>
              </w:rPr>
              <w:fldChar w:fldCharType="begin"/>
            </w:r>
            <w:r>
              <w:rPr>
                <w:noProof/>
                <w:webHidden/>
              </w:rPr>
              <w:instrText xml:space="preserve"> PAGEREF _Toc220324634 \h </w:instrText>
            </w:r>
            <w:r>
              <w:rPr>
                <w:noProof/>
                <w:webHidden/>
              </w:rPr>
            </w:r>
            <w:r>
              <w:rPr>
                <w:noProof/>
                <w:webHidden/>
              </w:rPr>
              <w:fldChar w:fldCharType="separate"/>
            </w:r>
            <w:r w:rsidR="00D22287">
              <w:rPr>
                <w:noProof/>
                <w:webHidden/>
              </w:rPr>
              <w:t>3</w:t>
            </w:r>
            <w:r>
              <w:rPr>
                <w:noProof/>
                <w:webHidden/>
              </w:rPr>
              <w:fldChar w:fldCharType="end"/>
            </w:r>
          </w:hyperlink>
        </w:p>
        <w:p w14:paraId="59D94877" w14:textId="1E8A6039"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35" w:history="1">
            <w:r w:rsidRPr="00B865B3">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Wykaz skrótów</w:t>
            </w:r>
            <w:r>
              <w:rPr>
                <w:noProof/>
                <w:webHidden/>
              </w:rPr>
              <w:tab/>
            </w:r>
            <w:r>
              <w:rPr>
                <w:noProof/>
                <w:webHidden/>
              </w:rPr>
              <w:fldChar w:fldCharType="begin"/>
            </w:r>
            <w:r>
              <w:rPr>
                <w:noProof/>
                <w:webHidden/>
              </w:rPr>
              <w:instrText xml:space="preserve"> PAGEREF _Toc220324635 \h </w:instrText>
            </w:r>
            <w:r>
              <w:rPr>
                <w:noProof/>
                <w:webHidden/>
              </w:rPr>
            </w:r>
            <w:r>
              <w:rPr>
                <w:noProof/>
                <w:webHidden/>
              </w:rPr>
              <w:fldChar w:fldCharType="separate"/>
            </w:r>
            <w:r w:rsidR="00D22287">
              <w:rPr>
                <w:noProof/>
                <w:webHidden/>
              </w:rPr>
              <w:t>4</w:t>
            </w:r>
            <w:r>
              <w:rPr>
                <w:noProof/>
                <w:webHidden/>
              </w:rPr>
              <w:fldChar w:fldCharType="end"/>
            </w:r>
          </w:hyperlink>
        </w:p>
        <w:p w14:paraId="7FBDD33F" w14:textId="5C09284E"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36" w:history="1">
            <w:r w:rsidRPr="00B865B3">
              <w:rPr>
                <w:rStyle w:val="Hipercze"/>
                <w:rFonts w:ascii="Times New Roman" w:eastAsia="Times New Roman" w:hAnsi="Times New Roman" w:cs="Times New Roman"/>
                <w:b/>
                <w:bCs/>
                <w:noProof/>
              </w:rPr>
              <w:t xml:space="preserve">§ 2. </w:t>
            </w:r>
            <w:r w:rsidRPr="00B865B3">
              <w:rPr>
                <w:rStyle w:val="Hipercze"/>
                <w:rFonts w:ascii="Times New Roman" w:hAnsi="Times New Roman" w:cs="Times New Roman"/>
                <w:b/>
                <w:bCs/>
                <w:noProof/>
              </w:rPr>
              <w:t>Postanowienia</w:t>
            </w:r>
            <w:r w:rsidRPr="00B865B3">
              <w:rPr>
                <w:rStyle w:val="Hipercze"/>
                <w:rFonts w:ascii="Times New Roman" w:eastAsia="Times New Roman" w:hAnsi="Times New Roman" w:cs="Times New Roman"/>
                <w:b/>
                <w:bCs/>
                <w:noProof/>
              </w:rPr>
              <w:t xml:space="preserve"> ogólne dotyczące naboru wniosków</w:t>
            </w:r>
            <w:r>
              <w:rPr>
                <w:noProof/>
                <w:webHidden/>
              </w:rPr>
              <w:tab/>
            </w:r>
            <w:r>
              <w:rPr>
                <w:noProof/>
                <w:webHidden/>
              </w:rPr>
              <w:fldChar w:fldCharType="begin"/>
            </w:r>
            <w:r>
              <w:rPr>
                <w:noProof/>
                <w:webHidden/>
              </w:rPr>
              <w:instrText xml:space="preserve"> PAGEREF _Toc220324636 \h </w:instrText>
            </w:r>
            <w:r>
              <w:rPr>
                <w:noProof/>
                <w:webHidden/>
              </w:rPr>
            </w:r>
            <w:r>
              <w:rPr>
                <w:noProof/>
                <w:webHidden/>
              </w:rPr>
              <w:fldChar w:fldCharType="separate"/>
            </w:r>
            <w:r w:rsidR="00D22287">
              <w:rPr>
                <w:noProof/>
                <w:webHidden/>
              </w:rPr>
              <w:t>5</w:t>
            </w:r>
            <w:r>
              <w:rPr>
                <w:noProof/>
                <w:webHidden/>
              </w:rPr>
              <w:fldChar w:fldCharType="end"/>
            </w:r>
          </w:hyperlink>
        </w:p>
        <w:p w14:paraId="305E05CF" w14:textId="78B011CC"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37" w:history="1">
            <w:r w:rsidRPr="00B865B3">
              <w:rPr>
                <w:rStyle w:val="Hipercze"/>
                <w:rFonts w:ascii="Times New Roman" w:eastAsia="Times New Roman" w:hAnsi="Times New Roman" w:cs="Times New Roman"/>
                <w:b/>
                <w:bCs/>
                <w:noProof/>
              </w:rPr>
              <w:t xml:space="preserve">§ 3. Zakres pomocy, </w:t>
            </w:r>
            <w:r w:rsidRPr="00B865B3">
              <w:rPr>
                <w:rStyle w:val="Hipercze"/>
                <w:rFonts w:ascii="Times New Roman" w:hAnsi="Times New Roman" w:cs="Times New Roman"/>
                <w:b/>
                <w:bCs/>
                <w:noProof/>
              </w:rPr>
              <w:t>którego</w:t>
            </w:r>
            <w:r w:rsidRPr="00B865B3">
              <w:rPr>
                <w:rStyle w:val="Hipercze"/>
                <w:rFonts w:ascii="Times New Roman" w:eastAsia="Times New Roman" w:hAnsi="Times New Roman" w:cs="Times New Roman"/>
                <w:b/>
                <w:bCs/>
                <w:noProof/>
              </w:rPr>
              <w:t xml:space="preserve"> dotyczy nabór wniosków</w:t>
            </w:r>
            <w:r>
              <w:rPr>
                <w:noProof/>
                <w:webHidden/>
              </w:rPr>
              <w:tab/>
            </w:r>
            <w:r>
              <w:rPr>
                <w:noProof/>
                <w:webHidden/>
              </w:rPr>
              <w:fldChar w:fldCharType="begin"/>
            </w:r>
            <w:r>
              <w:rPr>
                <w:noProof/>
                <w:webHidden/>
              </w:rPr>
              <w:instrText xml:space="preserve"> PAGEREF _Toc220324637 \h </w:instrText>
            </w:r>
            <w:r>
              <w:rPr>
                <w:noProof/>
                <w:webHidden/>
              </w:rPr>
            </w:r>
            <w:r>
              <w:rPr>
                <w:noProof/>
                <w:webHidden/>
              </w:rPr>
              <w:fldChar w:fldCharType="separate"/>
            </w:r>
            <w:r w:rsidR="00D22287">
              <w:rPr>
                <w:noProof/>
                <w:webHidden/>
              </w:rPr>
              <w:t>7</w:t>
            </w:r>
            <w:r>
              <w:rPr>
                <w:noProof/>
                <w:webHidden/>
              </w:rPr>
              <w:fldChar w:fldCharType="end"/>
            </w:r>
          </w:hyperlink>
        </w:p>
        <w:p w14:paraId="22119BA9" w14:textId="5CF92D8A"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38" w:history="1">
            <w:r w:rsidRPr="00B865B3">
              <w:rPr>
                <w:rStyle w:val="Hipercze"/>
                <w:rFonts w:ascii="Times New Roman" w:eastAsia="Times New Roman" w:hAnsi="Times New Roman" w:cs="Times New Roman"/>
                <w:b/>
                <w:bCs/>
                <w:noProof/>
              </w:rPr>
              <w:t xml:space="preserve">§ 4. Limit </w:t>
            </w:r>
            <w:r w:rsidRPr="00B865B3">
              <w:rPr>
                <w:rStyle w:val="Hipercze"/>
                <w:rFonts w:ascii="Times New Roman" w:hAnsi="Times New Roman" w:cs="Times New Roman"/>
                <w:b/>
                <w:bCs/>
                <w:noProof/>
              </w:rPr>
              <w:t>środków</w:t>
            </w:r>
            <w:r w:rsidRPr="00B865B3">
              <w:rPr>
                <w:rStyle w:val="Hipercze"/>
                <w:rFonts w:ascii="Times New Roman" w:eastAsia="Times New Roman" w:hAnsi="Times New Roman" w:cs="Times New Roman"/>
                <w:b/>
                <w:bCs/>
                <w:noProof/>
              </w:rPr>
              <w:t xml:space="preserve"> przeznaczonych na przyznanie pomocy w ramach naboru wniosków</w:t>
            </w:r>
            <w:r>
              <w:rPr>
                <w:noProof/>
                <w:webHidden/>
              </w:rPr>
              <w:tab/>
            </w:r>
            <w:r>
              <w:rPr>
                <w:noProof/>
                <w:webHidden/>
              </w:rPr>
              <w:fldChar w:fldCharType="begin"/>
            </w:r>
            <w:r>
              <w:rPr>
                <w:noProof/>
                <w:webHidden/>
              </w:rPr>
              <w:instrText xml:space="preserve"> PAGEREF _Toc220324638 \h </w:instrText>
            </w:r>
            <w:r>
              <w:rPr>
                <w:noProof/>
                <w:webHidden/>
              </w:rPr>
            </w:r>
            <w:r>
              <w:rPr>
                <w:noProof/>
                <w:webHidden/>
              </w:rPr>
              <w:fldChar w:fldCharType="separate"/>
            </w:r>
            <w:r w:rsidR="00D22287">
              <w:rPr>
                <w:noProof/>
                <w:webHidden/>
              </w:rPr>
              <w:t>7</w:t>
            </w:r>
            <w:r>
              <w:rPr>
                <w:noProof/>
                <w:webHidden/>
              </w:rPr>
              <w:fldChar w:fldCharType="end"/>
            </w:r>
          </w:hyperlink>
        </w:p>
        <w:p w14:paraId="188D647C" w14:textId="79C31C91"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39" w:history="1">
            <w:r w:rsidRPr="00B865B3">
              <w:rPr>
                <w:rStyle w:val="Hipercze"/>
                <w:rFonts w:ascii="Times New Roman" w:eastAsia="Times New Roman" w:hAnsi="Times New Roman" w:cs="Times New Roman"/>
                <w:b/>
                <w:bCs/>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_Toc220324639 \h </w:instrText>
            </w:r>
            <w:r>
              <w:rPr>
                <w:noProof/>
                <w:webHidden/>
              </w:rPr>
            </w:r>
            <w:r>
              <w:rPr>
                <w:noProof/>
                <w:webHidden/>
              </w:rPr>
              <w:fldChar w:fldCharType="separate"/>
            </w:r>
            <w:r w:rsidR="00D22287">
              <w:rPr>
                <w:noProof/>
                <w:webHidden/>
              </w:rPr>
              <w:t>7</w:t>
            </w:r>
            <w:r>
              <w:rPr>
                <w:noProof/>
                <w:webHidden/>
              </w:rPr>
              <w:fldChar w:fldCharType="end"/>
            </w:r>
          </w:hyperlink>
        </w:p>
        <w:p w14:paraId="0354A478" w14:textId="24A4A12F"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40" w:history="1">
            <w:r w:rsidRPr="00B865B3">
              <w:rPr>
                <w:rStyle w:val="Hipercze"/>
                <w:rFonts w:ascii="Times New Roman" w:eastAsia="Times New Roman" w:hAnsi="Times New Roman" w:cs="Times New Roman"/>
                <w:b/>
                <w:bCs/>
                <w:noProof/>
              </w:rPr>
              <w:t xml:space="preserve">§ 6. Warunki </w:t>
            </w:r>
            <w:r w:rsidRPr="00B865B3">
              <w:rPr>
                <w:rStyle w:val="Hipercze"/>
                <w:rFonts w:ascii="Times New Roman" w:hAnsi="Times New Roman" w:cs="Times New Roman"/>
                <w:b/>
                <w:bCs/>
                <w:noProof/>
              </w:rPr>
              <w:t>przyznania</w:t>
            </w:r>
            <w:r w:rsidRPr="00B865B3">
              <w:rPr>
                <w:rStyle w:val="Hipercze"/>
                <w:rFonts w:ascii="Times New Roman" w:eastAsia="Times New Roman" w:hAnsi="Times New Roman" w:cs="Times New Roman"/>
                <w:b/>
                <w:bCs/>
                <w:noProof/>
              </w:rPr>
              <w:t xml:space="preserve"> pomocy</w:t>
            </w:r>
            <w:r>
              <w:rPr>
                <w:noProof/>
                <w:webHidden/>
              </w:rPr>
              <w:tab/>
            </w:r>
            <w:r>
              <w:rPr>
                <w:noProof/>
                <w:webHidden/>
              </w:rPr>
              <w:fldChar w:fldCharType="begin"/>
            </w:r>
            <w:r>
              <w:rPr>
                <w:noProof/>
                <w:webHidden/>
              </w:rPr>
              <w:instrText xml:space="preserve"> PAGEREF _Toc220324640 \h </w:instrText>
            </w:r>
            <w:r>
              <w:rPr>
                <w:noProof/>
                <w:webHidden/>
              </w:rPr>
            </w:r>
            <w:r>
              <w:rPr>
                <w:noProof/>
                <w:webHidden/>
              </w:rPr>
              <w:fldChar w:fldCharType="separate"/>
            </w:r>
            <w:r w:rsidR="00D22287">
              <w:rPr>
                <w:noProof/>
                <w:webHidden/>
              </w:rPr>
              <w:t>7</w:t>
            </w:r>
            <w:r>
              <w:rPr>
                <w:noProof/>
                <w:webHidden/>
              </w:rPr>
              <w:fldChar w:fldCharType="end"/>
            </w:r>
          </w:hyperlink>
        </w:p>
        <w:p w14:paraId="613644A4" w14:textId="52925480"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1" w:history="1">
            <w:r w:rsidRPr="00B865B3">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Ogólne zasady</w:t>
            </w:r>
            <w:r>
              <w:rPr>
                <w:noProof/>
                <w:webHidden/>
              </w:rPr>
              <w:tab/>
            </w:r>
            <w:r>
              <w:rPr>
                <w:noProof/>
                <w:webHidden/>
              </w:rPr>
              <w:fldChar w:fldCharType="begin"/>
            </w:r>
            <w:r>
              <w:rPr>
                <w:noProof/>
                <w:webHidden/>
              </w:rPr>
              <w:instrText xml:space="preserve"> PAGEREF _Toc220324641 \h </w:instrText>
            </w:r>
            <w:r>
              <w:rPr>
                <w:noProof/>
                <w:webHidden/>
              </w:rPr>
            </w:r>
            <w:r>
              <w:rPr>
                <w:noProof/>
                <w:webHidden/>
              </w:rPr>
              <w:fldChar w:fldCharType="separate"/>
            </w:r>
            <w:r w:rsidR="00D22287">
              <w:rPr>
                <w:noProof/>
                <w:webHidden/>
              </w:rPr>
              <w:t>7</w:t>
            </w:r>
            <w:r>
              <w:rPr>
                <w:noProof/>
                <w:webHidden/>
              </w:rPr>
              <w:fldChar w:fldCharType="end"/>
            </w:r>
          </w:hyperlink>
        </w:p>
        <w:p w14:paraId="79F4387F" w14:textId="41758486"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2" w:history="1">
            <w:r w:rsidRPr="00B865B3">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Warunki podmiotowe</w:t>
            </w:r>
            <w:r>
              <w:rPr>
                <w:noProof/>
                <w:webHidden/>
              </w:rPr>
              <w:tab/>
            </w:r>
            <w:r>
              <w:rPr>
                <w:noProof/>
                <w:webHidden/>
              </w:rPr>
              <w:fldChar w:fldCharType="begin"/>
            </w:r>
            <w:r>
              <w:rPr>
                <w:noProof/>
                <w:webHidden/>
              </w:rPr>
              <w:instrText xml:space="preserve"> PAGEREF _Toc220324642 \h </w:instrText>
            </w:r>
            <w:r>
              <w:rPr>
                <w:noProof/>
                <w:webHidden/>
              </w:rPr>
            </w:r>
            <w:r>
              <w:rPr>
                <w:noProof/>
                <w:webHidden/>
              </w:rPr>
              <w:fldChar w:fldCharType="separate"/>
            </w:r>
            <w:r w:rsidR="00D22287">
              <w:rPr>
                <w:noProof/>
                <w:webHidden/>
              </w:rPr>
              <w:t>8</w:t>
            </w:r>
            <w:r>
              <w:rPr>
                <w:noProof/>
                <w:webHidden/>
              </w:rPr>
              <w:fldChar w:fldCharType="end"/>
            </w:r>
          </w:hyperlink>
        </w:p>
        <w:p w14:paraId="292846B7" w14:textId="7F825EB2"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3" w:history="1">
            <w:r w:rsidRPr="00B865B3">
              <w:rPr>
                <w:rStyle w:val="Hipercze"/>
                <w:rFonts w:ascii="Times New Roman" w:eastAsia="Times New Roman" w:hAnsi="Times New Roman" w:cs="Times New Roman"/>
                <w:noProof/>
              </w:rPr>
              <w:t>III.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Warunki przedmiotowe</w:t>
            </w:r>
            <w:r>
              <w:rPr>
                <w:noProof/>
                <w:webHidden/>
              </w:rPr>
              <w:tab/>
            </w:r>
            <w:r>
              <w:rPr>
                <w:noProof/>
                <w:webHidden/>
              </w:rPr>
              <w:fldChar w:fldCharType="begin"/>
            </w:r>
            <w:r>
              <w:rPr>
                <w:noProof/>
                <w:webHidden/>
              </w:rPr>
              <w:instrText xml:space="preserve"> PAGEREF _Toc220324643 \h </w:instrText>
            </w:r>
            <w:r>
              <w:rPr>
                <w:noProof/>
                <w:webHidden/>
              </w:rPr>
            </w:r>
            <w:r>
              <w:rPr>
                <w:noProof/>
                <w:webHidden/>
              </w:rPr>
              <w:fldChar w:fldCharType="separate"/>
            </w:r>
            <w:r w:rsidR="00D22287">
              <w:rPr>
                <w:noProof/>
                <w:webHidden/>
              </w:rPr>
              <w:t>9</w:t>
            </w:r>
            <w:r>
              <w:rPr>
                <w:noProof/>
                <w:webHidden/>
              </w:rPr>
              <w:fldChar w:fldCharType="end"/>
            </w:r>
          </w:hyperlink>
        </w:p>
        <w:p w14:paraId="092DA796" w14:textId="5CBBAAFB"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4" w:history="1">
            <w:r w:rsidRPr="00B865B3">
              <w:rPr>
                <w:rStyle w:val="Hipercze"/>
                <w:rFonts w:ascii="Times New Roman" w:eastAsia="Times New Roman" w:hAnsi="Times New Roman" w:cs="Times New Roman"/>
                <w:b/>
                <w:bCs/>
                <w:noProof/>
              </w:rPr>
              <w:t>§ 7. Kryteria wyboru operacji</w:t>
            </w:r>
            <w:r>
              <w:rPr>
                <w:noProof/>
                <w:webHidden/>
              </w:rPr>
              <w:tab/>
            </w:r>
            <w:r>
              <w:rPr>
                <w:noProof/>
                <w:webHidden/>
              </w:rPr>
              <w:fldChar w:fldCharType="begin"/>
            </w:r>
            <w:r>
              <w:rPr>
                <w:noProof/>
                <w:webHidden/>
              </w:rPr>
              <w:instrText xml:space="preserve"> PAGEREF _Toc220324644 \h </w:instrText>
            </w:r>
            <w:r>
              <w:rPr>
                <w:noProof/>
                <w:webHidden/>
              </w:rPr>
            </w:r>
            <w:r>
              <w:rPr>
                <w:noProof/>
                <w:webHidden/>
              </w:rPr>
              <w:fldChar w:fldCharType="separate"/>
            </w:r>
            <w:r w:rsidR="00D22287">
              <w:rPr>
                <w:noProof/>
                <w:webHidden/>
              </w:rPr>
              <w:t>10</w:t>
            </w:r>
            <w:r>
              <w:rPr>
                <w:noProof/>
                <w:webHidden/>
              </w:rPr>
              <w:fldChar w:fldCharType="end"/>
            </w:r>
          </w:hyperlink>
        </w:p>
        <w:p w14:paraId="3782D572" w14:textId="2D6B7B65"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45" w:history="1">
            <w:r w:rsidRPr="00B865B3">
              <w:rPr>
                <w:rStyle w:val="Hipercze"/>
                <w:rFonts w:ascii="Times New Roman" w:eastAsia="Times New Roman" w:hAnsi="Times New Roman" w:cs="Times New Roman"/>
                <w:b/>
                <w:bCs/>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_Toc220324645 \h </w:instrText>
            </w:r>
            <w:r>
              <w:rPr>
                <w:noProof/>
                <w:webHidden/>
              </w:rPr>
            </w:r>
            <w:r>
              <w:rPr>
                <w:noProof/>
                <w:webHidden/>
              </w:rPr>
              <w:fldChar w:fldCharType="separate"/>
            </w:r>
            <w:r w:rsidR="00D22287">
              <w:rPr>
                <w:noProof/>
                <w:webHidden/>
              </w:rPr>
              <w:t>11</w:t>
            </w:r>
            <w:r>
              <w:rPr>
                <w:noProof/>
                <w:webHidden/>
              </w:rPr>
              <w:fldChar w:fldCharType="end"/>
            </w:r>
          </w:hyperlink>
        </w:p>
        <w:p w14:paraId="314359D8" w14:textId="60F25417"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6" w:history="1">
            <w:r w:rsidRPr="00B865B3">
              <w:rPr>
                <w:rStyle w:val="Hipercze"/>
                <w:rFonts w:ascii="Times New Roman" w:eastAsia="Times New Roman" w:hAnsi="Times New Roman" w:cs="Times New Roman"/>
                <w:noProof/>
              </w:rPr>
              <w:t>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Postępowanie przed LGD</w:t>
            </w:r>
            <w:r>
              <w:rPr>
                <w:noProof/>
                <w:webHidden/>
              </w:rPr>
              <w:tab/>
            </w:r>
            <w:r>
              <w:rPr>
                <w:noProof/>
                <w:webHidden/>
              </w:rPr>
              <w:fldChar w:fldCharType="begin"/>
            </w:r>
            <w:r>
              <w:rPr>
                <w:noProof/>
                <w:webHidden/>
              </w:rPr>
              <w:instrText xml:space="preserve"> PAGEREF _Toc220324646 \h </w:instrText>
            </w:r>
            <w:r>
              <w:rPr>
                <w:noProof/>
                <w:webHidden/>
              </w:rPr>
            </w:r>
            <w:r>
              <w:rPr>
                <w:noProof/>
                <w:webHidden/>
              </w:rPr>
              <w:fldChar w:fldCharType="separate"/>
            </w:r>
            <w:r w:rsidR="00D22287">
              <w:rPr>
                <w:noProof/>
                <w:webHidden/>
              </w:rPr>
              <w:t>11</w:t>
            </w:r>
            <w:r>
              <w:rPr>
                <w:noProof/>
                <w:webHidden/>
              </w:rPr>
              <w:fldChar w:fldCharType="end"/>
            </w:r>
          </w:hyperlink>
        </w:p>
        <w:p w14:paraId="7FDA8EBA" w14:textId="0EF16FEF" w:rsidR="004815BA" w:rsidRDefault="004815BA">
          <w:pPr>
            <w:pStyle w:val="Spistreci2"/>
            <w:rPr>
              <w:rFonts w:asciiTheme="minorHAnsi" w:eastAsiaTheme="minorEastAsia" w:hAnsiTheme="minorHAnsi" w:cstheme="minorBidi"/>
              <w:noProof/>
              <w:kern w:val="2"/>
              <w:sz w:val="24"/>
              <w:szCs w:val="24"/>
              <w14:ligatures w14:val="standardContextual"/>
            </w:rPr>
          </w:pPr>
          <w:hyperlink w:anchor="_Toc220324647" w:history="1">
            <w:r w:rsidRPr="00B865B3">
              <w:rPr>
                <w:rStyle w:val="Hipercze"/>
                <w:rFonts w:ascii="Times New Roman" w:eastAsia="Times New Roman" w:hAnsi="Times New Roman" w:cs="Times New Roman"/>
                <w:noProof/>
              </w:rPr>
              <w:t>II.</w:t>
            </w:r>
            <w:r>
              <w:rPr>
                <w:rFonts w:asciiTheme="minorHAnsi" w:eastAsiaTheme="minorEastAsia" w:hAnsiTheme="minorHAnsi" w:cstheme="minorBidi"/>
                <w:noProof/>
                <w:kern w:val="2"/>
                <w:sz w:val="24"/>
                <w:szCs w:val="24"/>
                <w14:ligatures w14:val="standardContextual"/>
              </w:rPr>
              <w:tab/>
            </w:r>
            <w:r w:rsidRPr="00B865B3">
              <w:rPr>
                <w:rStyle w:val="Hipercze"/>
                <w:rFonts w:ascii="Times New Roman" w:eastAsia="Times New Roman" w:hAnsi="Times New Roman" w:cs="Times New Roman"/>
                <w:noProof/>
              </w:rPr>
              <w:t>Postępowanie przed SW</w:t>
            </w:r>
            <w:r>
              <w:rPr>
                <w:noProof/>
                <w:webHidden/>
              </w:rPr>
              <w:tab/>
            </w:r>
            <w:r>
              <w:rPr>
                <w:noProof/>
                <w:webHidden/>
              </w:rPr>
              <w:fldChar w:fldCharType="begin"/>
            </w:r>
            <w:r>
              <w:rPr>
                <w:noProof/>
                <w:webHidden/>
              </w:rPr>
              <w:instrText xml:space="preserve"> PAGEREF _Toc220324647 \h </w:instrText>
            </w:r>
            <w:r>
              <w:rPr>
                <w:noProof/>
                <w:webHidden/>
              </w:rPr>
            </w:r>
            <w:r>
              <w:rPr>
                <w:noProof/>
                <w:webHidden/>
              </w:rPr>
              <w:fldChar w:fldCharType="separate"/>
            </w:r>
            <w:r w:rsidR="00D22287">
              <w:rPr>
                <w:noProof/>
                <w:webHidden/>
              </w:rPr>
              <w:t>12</w:t>
            </w:r>
            <w:r>
              <w:rPr>
                <w:noProof/>
                <w:webHidden/>
              </w:rPr>
              <w:fldChar w:fldCharType="end"/>
            </w:r>
          </w:hyperlink>
        </w:p>
        <w:p w14:paraId="7EA27EE9" w14:textId="7988E584"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48" w:history="1">
            <w:r w:rsidRPr="00B865B3">
              <w:rPr>
                <w:rStyle w:val="Hipercze"/>
                <w:rFonts w:ascii="Times New Roman" w:eastAsia="Times New Roman" w:hAnsi="Times New Roman" w:cs="Times New Roman"/>
                <w:b/>
                <w:bCs/>
                <w:noProof/>
              </w:rPr>
              <w:t xml:space="preserve">§ 9. Termin </w:t>
            </w:r>
            <w:r w:rsidRPr="00B865B3">
              <w:rPr>
                <w:rStyle w:val="Hipercze"/>
                <w:rFonts w:ascii="Times New Roman" w:hAnsi="Times New Roman" w:cs="Times New Roman"/>
                <w:b/>
                <w:bCs/>
                <w:noProof/>
              </w:rPr>
              <w:t>składania</w:t>
            </w:r>
            <w:r w:rsidRPr="00B865B3">
              <w:rPr>
                <w:rStyle w:val="Hipercze"/>
                <w:rFonts w:ascii="Times New Roman" w:eastAsia="Times New Roman" w:hAnsi="Times New Roman" w:cs="Times New Roman"/>
                <w:b/>
                <w:bCs/>
                <w:noProof/>
              </w:rPr>
              <w:t xml:space="preserve"> WoPP w ramach niniejszego naboru wniosków</w:t>
            </w:r>
            <w:r>
              <w:rPr>
                <w:noProof/>
                <w:webHidden/>
              </w:rPr>
              <w:tab/>
            </w:r>
            <w:r>
              <w:rPr>
                <w:noProof/>
                <w:webHidden/>
              </w:rPr>
              <w:fldChar w:fldCharType="begin"/>
            </w:r>
            <w:r>
              <w:rPr>
                <w:noProof/>
                <w:webHidden/>
              </w:rPr>
              <w:instrText xml:space="preserve"> PAGEREF _Toc220324648 \h </w:instrText>
            </w:r>
            <w:r>
              <w:rPr>
                <w:noProof/>
                <w:webHidden/>
              </w:rPr>
            </w:r>
            <w:r>
              <w:rPr>
                <w:noProof/>
                <w:webHidden/>
              </w:rPr>
              <w:fldChar w:fldCharType="separate"/>
            </w:r>
            <w:r w:rsidR="00D22287">
              <w:rPr>
                <w:noProof/>
                <w:webHidden/>
              </w:rPr>
              <w:t>14</w:t>
            </w:r>
            <w:r>
              <w:rPr>
                <w:noProof/>
                <w:webHidden/>
              </w:rPr>
              <w:fldChar w:fldCharType="end"/>
            </w:r>
          </w:hyperlink>
        </w:p>
        <w:p w14:paraId="3AEBAEE6" w14:textId="286F90F0"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49" w:history="1">
            <w:r w:rsidRPr="00B865B3">
              <w:rPr>
                <w:rStyle w:val="Hipercze"/>
                <w:rFonts w:ascii="Times New Roman" w:eastAsia="Times New Roman" w:hAnsi="Times New Roman" w:cs="Times New Roman"/>
                <w:b/>
                <w:bCs/>
                <w:noProof/>
              </w:rPr>
              <w:t xml:space="preserve">§ 10. Sposób i forma składania WoPP i WoP oraz informacja o dokumentach </w:t>
            </w:r>
            <w:r w:rsidRPr="00B865B3">
              <w:rPr>
                <w:rStyle w:val="Hipercze"/>
                <w:rFonts w:ascii="Times New Roman" w:hAnsi="Times New Roman" w:cs="Times New Roman"/>
                <w:b/>
                <w:bCs/>
                <w:noProof/>
              </w:rPr>
              <w:t>niezbędnych</w:t>
            </w:r>
            <w:r w:rsidRPr="00B865B3">
              <w:rPr>
                <w:rStyle w:val="Hipercze"/>
                <w:rFonts w:ascii="Times New Roman" w:eastAsia="Times New Roman" w:hAnsi="Times New Roman" w:cs="Times New Roman"/>
                <w:b/>
                <w:bCs/>
                <w:noProof/>
              </w:rPr>
              <w:t xml:space="preserve"> do przyznania i wypłaty pomocy</w:t>
            </w:r>
            <w:r>
              <w:rPr>
                <w:noProof/>
                <w:webHidden/>
              </w:rPr>
              <w:tab/>
            </w:r>
            <w:r>
              <w:rPr>
                <w:noProof/>
                <w:webHidden/>
              </w:rPr>
              <w:fldChar w:fldCharType="begin"/>
            </w:r>
            <w:r>
              <w:rPr>
                <w:noProof/>
                <w:webHidden/>
              </w:rPr>
              <w:instrText xml:space="preserve"> PAGEREF _Toc220324649 \h </w:instrText>
            </w:r>
            <w:r>
              <w:rPr>
                <w:noProof/>
                <w:webHidden/>
              </w:rPr>
            </w:r>
            <w:r>
              <w:rPr>
                <w:noProof/>
                <w:webHidden/>
              </w:rPr>
              <w:fldChar w:fldCharType="separate"/>
            </w:r>
            <w:r w:rsidR="00D22287">
              <w:rPr>
                <w:noProof/>
                <w:webHidden/>
              </w:rPr>
              <w:t>14</w:t>
            </w:r>
            <w:r>
              <w:rPr>
                <w:noProof/>
                <w:webHidden/>
              </w:rPr>
              <w:fldChar w:fldCharType="end"/>
            </w:r>
          </w:hyperlink>
        </w:p>
        <w:p w14:paraId="7EA189F0" w14:textId="452598D5"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0" w:history="1">
            <w:r w:rsidRPr="00B865B3">
              <w:rPr>
                <w:rStyle w:val="Hipercze"/>
                <w:rFonts w:ascii="Times New Roman" w:eastAsia="Times New Roman" w:hAnsi="Times New Roman" w:cs="Times New Roman"/>
                <w:b/>
                <w:bCs/>
                <w:noProof/>
              </w:rPr>
              <w:t xml:space="preserve">§ 11. Zakres, w jakim jest możliwe uzupełnianie lub poprawianie WoPP oraz sposób, forma i termin </w:t>
            </w:r>
            <w:r w:rsidRPr="00B865B3">
              <w:rPr>
                <w:rStyle w:val="Hipercze"/>
                <w:rFonts w:ascii="Times New Roman" w:hAnsi="Times New Roman" w:cs="Times New Roman"/>
                <w:b/>
                <w:bCs/>
                <w:noProof/>
              </w:rPr>
              <w:t>złożenia</w:t>
            </w:r>
            <w:r w:rsidRPr="00B865B3">
              <w:rPr>
                <w:rStyle w:val="Hipercze"/>
                <w:rFonts w:ascii="Times New Roman" w:eastAsia="Times New Roman" w:hAnsi="Times New Roman" w:cs="Times New Roman"/>
                <w:b/>
                <w:bCs/>
                <w:noProof/>
              </w:rPr>
              <w:t xml:space="preserve"> uzupełnień i poprawek</w:t>
            </w:r>
            <w:r>
              <w:rPr>
                <w:noProof/>
                <w:webHidden/>
              </w:rPr>
              <w:tab/>
            </w:r>
            <w:r>
              <w:rPr>
                <w:noProof/>
                <w:webHidden/>
              </w:rPr>
              <w:fldChar w:fldCharType="begin"/>
            </w:r>
            <w:r>
              <w:rPr>
                <w:noProof/>
                <w:webHidden/>
              </w:rPr>
              <w:instrText xml:space="preserve"> PAGEREF _Toc220324650 \h </w:instrText>
            </w:r>
            <w:r>
              <w:rPr>
                <w:noProof/>
                <w:webHidden/>
              </w:rPr>
            </w:r>
            <w:r>
              <w:rPr>
                <w:noProof/>
                <w:webHidden/>
              </w:rPr>
              <w:fldChar w:fldCharType="separate"/>
            </w:r>
            <w:r w:rsidR="00D22287">
              <w:rPr>
                <w:noProof/>
                <w:webHidden/>
              </w:rPr>
              <w:t>15</w:t>
            </w:r>
            <w:r>
              <w:rPr>
                <w:noProof/>
                <w:webHidden/>
              </w:rPr>
              <w:fldChar w:fldCharType="end"/>
            </w:r>
          </w:hyperlink>
        </w:p>
        <w:p w14:paraId="1635BAF8" w14:textId="10F49A4E"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1" w:history="1">
            <w:r w:rsidRPr="00B865B3">
              <w:rPr>
                <w:rStyle w:val="Hipercze"/>
                <w:rFonts w:ascii="Times New Roman" w:eastAsia="Times New Roman" w:hAnsi="Times New Roman" w:cs="Times New Roman"/>
                <w:b/>
                <w:bCs/>
                <w:noProof/>
              </w:rPr>
              <w:t xml:space="preserve">§ 12. Sposób wymiany </w:t>
            </w:r>
            <w:r w:rsidRPr="00B865B3">
              <w:rPr>
                <w:rStyle w:val="Hipercze"/>
                <w:rFonts w:ascii="Times New Roman" w:hAnsi="Times New Roman" w:cs="Times New Roman"/>
                <w:b/>
                <w:bCs/>
                <w:noProof/>
              </w:rPr>
              <w:t>korespondencji</w:t>
            </w:r>
            <w:r w:rsidRPr="00B865B3">
              <w:rPr>
                <w:rStyle w:val="Hipercze"/>
                <w:rFonts w:ascii="Times New Roman" w:eastAsia="Times New Roman" w:hAnsi="Times New Roman" w:cs="Times New Roman"/>
                <w:b/>
                <w:bCs/>
                <w:noProof/>
              </w:rPr>
              <w:t xml:space="preserve"> między wnioskodawcą a LGD i SW</w:t>
            </w:r>
            <w:r>
              <w:rPr>
                <w:noProof/>
                <w:webHidden/>
              </w:rPr>
              <w:tab/>
            </w:r>
            <w:r>
              <w:rPr>
                <w:noProof/>
                <w:webHidden/>
              </w:rPr>
              <w:fldChar w:fldCharType="begin"/>
            </w:r>
            <w:r>
              <w:rPr>
                <w:noProof/>
                <w:webHidden/>
              </w:rPr>
              <w:instrText xml:space="preserve"> PAGEREF _Toc220324651 \h </w:instrText>
            </w:r>
            <w:r>
              <w:rPr>
                <w:noProof/>
                <w:webHidden/>
              </w:rPr>
            </w:r>
            <w:r>
              <w:rPr>
                <w:noProof/>
                <w:webHidden/>
              </w:rPr>
              <w:fldChar w:fldCharType="separate"/>
            </w:r>
            <w:r w:rsidR="00D22287">
              <w:rPr>
                <w:noProof/>
                <w:webHidden/>
              </w:rPr>
              <w:t>16</w:t>
            </w:r>
            <w:r>
              <w:rPr>
                <w:noProof/>
                <w:webHidden/>
              </w:rPr>
              <w:fldChar w:fldCharType="end"/>
            </w:r>
          </w:hyperlink>
        </w:p>
        <w:p w14:paraId="26527C76" w14:textId="613BD2E9"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2" w:history="1">
            <w:r w:rsidRPr="00B865B3">
              <w:rPr>
                <w:rStyle w:val="Hipercze"/>
                <w:rFonts w:ascii="Times New Roman" w:eastAsia="Times New Roman" w:hAnsi="Times New Roman" w:cs="Times New Roman"/>
                <w:b/>
                <w:bCs/>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_Toc220324652 \h </w:instrText>
            </w:r>
            <w:r>
              <w:rPr>
                <w:noProof/>
                <w:webHidden/>
              </w:rPr>
            </w:r>
            <w:r>
              <w:rPr>
                <w:noProof/>
                <w:webHidden/>
              </w:rPr>
              <w:fldChar w:fldCharType="separate"/>
            </w:r>
            <w:r w:rsidR="00D22287">
              <w:rPr>
                <w:noProof/>
                <w:webHidden/>
              </w:rPr>
              <w:t>19</w:t>
            </w:r>
            <w:r>
              <w:rPr>
                <w:noProof/>
                <w:webHidden/>
              </w:rPr>
              <w:fldChar w:fldCharType="end"/>
            </w:r>
          </w:hyperlink>
        </w:p>
        <w:p w14:paraId="457D6F78" w14:textId="42965C97"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3" w:history="1">
            <w:r w:rsidRPr="00B865B3">
              <w:rPr>
                <w:rStyle w:val="Hipercze"/>
                <w:rFonts w:ascii="Times New Roman" w:eastAsia="Times New Roman" w:hAnsi="Times New Roman" w:cs="Times New Roman"/>
                <w:b/>
                <w:bCs/>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_Toc220324653 \h </w:instrText>
            </w:r>
            <w:r>
              <w:rPr>
                <w:noProof/>
                <w:webHidden/>
              </w:rPr>
            </w:r>
            <w:r>
              <w:rPr>
                <w:noProof/>
                <w:webHidden/>
              </w:rPr>
              <w:fldChar w:fldCharType="separate"/>
            </w:r>
            <w:r w:rsidR="00D22287">
              <w:rPr>
                <w:noProof/>
                <w:webHidden/>
              </w:rPr>
              <w:t>19</w:t>
            </w:r>
            <w:r>
              <w:rPr>
                <w:noProof/>
                <w:webHidden/>
              </w:rPr>
              <w:fldChar w:fldCharType="end"/>
            </w:r>
          </w:hyperlink>
        </w:p>
        <w:p w14:paraId="782A15B3" w14:textId="2871B43A"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4" w:history="1">
            <w:r w:rsidRPr="00B865B3">
              <w:rPr>
                <w:rStyle w:val="Hipercze"/>
                <w:rFonts w:ascii="Times New Roman" w:eastAsia="Times New Roman" w:hAnsi="Times New Roman" w:cs="Times New Roman"/>
                <w:b/>
                <w:bCs/>
                <w:noProof/>
              </w:rPr>
              <w:t>§ 15. Czynności, które powinny zostać dokonane przed udzieleniem wsparcia na wdrażanie LSR oraz termin ich dokonania</w:t>
            </w:r>
            <w:r>
              <w:rPr>
                <w:noProof/>
                <w:webHidden/>
              </w:rPr>
              <w:tab/>
            </w:r>
            <w:r>
              <w:rPr>
                <w:noProof/>
                <w:webHidden/>
              </w:rPr>
              <w:fldChar w:fldCharType="begin"/>
            </w:r>
            <w:r>
              <w:rPr>
                <w:noProof/>
                <w:webHidden/>
              </w:rPr>
              <w:instrText xml:space="preserve"> PAGEREF _Toc220324654 \h </w:instrText>
            </w:r>
            <w:r>
              <w:rPr>
                <w:noProof/>
                <w:webHidden/>
              </w:rPr>
            </w:r>
            <w:r>
              <w:rPr>
                <w:noProof/>
                <w:webHidden/>
              </w:rPr>
              <w:fldChar w:fldCharType="separate"/>
            </w:r>
            <w:r w:rsidR="00D22287">
              <w:rPr>
                <w:noProof/>
                <w:webHidden/>
              </w:rPr>
              <w:t>20</w:t>
            </w:r>
            <w:r>
              <w:rPr>
                <w:noProof/>
                <w:webHidden/>
              </w:rPr>
              <w:fldChar w:fldCharType="end"/>
            </w:r>
          </w:hyperlink>
        </w:p>
        <w:p w14:paraId="018F5C55" w14:textId="2105B0B6" w:rsidR="004815BA" w:rsidRDefault="004815BA">
          <w:pPr>
            <w:pStyle w:val="Spistreci1"/>
            <w:rPr>
              <w:rFonts w:asciiTheme="minorHAnsi" w:eastAsiaTheme="minorEastAsia" w:hAnsiTheme="minorHAnsi" w:cstheme="minorBidi"/>
              <w:noProof/>
              <w:kern w:val="2"/>
              <w:sz w:val="24"/>
              <w:szCs w:val="24"/>
              <w14:ligatures w14:val="standardContextual"/>
            </w:rPr>
          </w:pPr>
          <w:hyperlink w:anchor="_Toc220324655" w:history="1">
            <w:r w:rsidRPr="00B865B3">
              <w:rPr>
                <w:rStyle w:val="Hipercze"/>
                <w:rFonts w:ascii="Times New Roman" w:eastAsia="Times New Roman" w:hAnsi="Times New Roman" w:cs="Times New Roman"/>
                <w:b/>
                <w:bCs/>
                <w:noProof/>
              </w:rPr>
              <w:t xml:space="preserve">§ 16. </w:t>
            </w:r>
            <w:r w:rsidRPr="00B865B3">
              <w:rPr>
                <w:rStyle w:val="Hipercze"/>
                <w:rFonts w:ascii="Times New Roman" w:hAnsi="Times New Roman" w:cs="Times New Roman"/>
                <w:b/>
                <w:bCs/>
                <w:noProof/>
              </w:rPr>
              <w:t>Postanowienia</w:t>
            </w:r>
            <w:r w:rsidRPr="00B865B3">
              <w:rPr>
                <w:rStyle w:val="Hipercze"/>
                <w:rFonts w:ascii="Times New Roman" w:eastAsia="Times New Roman" w:hAnsi="Times New Roman" w:cs="Times New Roman"/>
                <w:b/>
                <w:bCs/>
                <w:noProof/>
              </w:rPr>
              <w:t xml:space="preserve"> końcowe</w:t>
            </w:r>
            <w:r>
              <w:rPr>
                <w:noProof/>
                <w:webHidden/>
              </w:rPr>
              <w:tab/>
            </w:r>
            <w:r>
              <w:rPr>
                <w:noProof/>
                <w:webHidden/>
              </w:rPr>
              <w:fldChar w:fldCharType="begin"/>
            </w:r>
            <w:r>
              <w:rPr>
                <w:noProof/>
                <w:webHidden/>
              </w:rPr>
              <w:instrText xml:space="preserve"> PAGEREF _Toc220324655 \h </w:instrText>
            </w:r>
            <w:r>
              <w:rPr>
                <w:noProof/>
                <w:webHidden/>
              </w:rPr>
            </w:r>
            <w:r>
              <w:rPr>
                <w:noProof/>
                <w:webHidden/>
              </w:rPr>
              <w:fldChar w:fldCharType="separate"/>
            </w:r>
            <w:r w:rsidR="00D22287">
              <w:rPr>
                <w:noProof/>
                <w:webHidden/>
              </w:rPr>
              <w:t>20</w:t>
            </w:r>
            <w:r>
              <w:rPr>
                <w:noProof/>
                <w:webHidden/>
              </w:rPr>
              <w:fldChar w:fldCharType="end"/>
            </w:r>
          </w:hyperlink>
        </w:p>
        <w:p w14:paraId="054E91CD" w14:textId="73D5D65C" w:rsidR="00C1666C" w:rsidRPr="00C1666C" w:rsidRDefault="00C1666C">
          <w:pPr>
            <w:rPr>
              <w:rFonts w:ascii="Times New Roman" w:hAnsi="Times New Roman" w:cs="Times New Roman"/>
            </w:rPr>
          </w:pPr>
          <w:r w:rsidRPr="00C1666C">
            <w:rPr>
              <w:rFonts w:ascii="Times New Roman" w:hAnsi="Times New Roman" w:cs="Times New Roman"/>
              <w:b/>
              <w:bCs/>
            </w:rPr>
            <w:fldChar w:fldCharType="end"/>
          </w:r>
        </w:p>
      </w:sdtContent>
    </w:sdt>
    <w:p w14:paraId="59D5164E" w14:textId="77777777" w:rsidR="000F5EFE" w:rsidRDefault="000F5EFE" w:rsidP="000F5EFE">
      <w:pPr>
        <w:rPr>
          <w:rFonts w:ascii="Times New Roman" w:eastAsiaTheme="majorEastAsia" w:hAnsi="Times New Roman" w:cs="Times New Roman"/>
          <w:color w:val="2F5496" w:themeColor="accent1" w:themeShade="BF"/>
          <w:sz w:val="32"/>
          <w:szCs w:val="32"/>
        </w:rPr>
      </w:pPr>
    </w:p>
    <w:p w14:paraId="6B9042C8" w14:textId="185ED5DE" w:rsidR="000F5EFE" w:rsidRPr="000F5EFE" w:rsidRDefault="000F5EFE" w:rsidP="000F5EFE">
      <w:pPr>
        <w:tabs>
          <w:tab w:val="left" w:pos="2856"/>
        </w:tabs>
      </w:pPr>
      <w:r>
        <w:tab/>
      </w:r>
    </w:p>
    <w:p w14:paraId="00000023" w14:textId="44A02CA5" w:rsidR="00894FDB" w:rsidRPr="00C1666C" w:rsidRDefault="00F258BA" w:rsidP="00C1666C">
      <w:pPr>
        <w:pStyle w:val="Nagwek1"/>
        <w:rPr>
          <w:rFonts w:ascii="Times New Roman" w:eastAsia="Times New Roman" w:hAnsi="Times New Roman" w:cs="Times New Roman"/>
          <w:b/>
          <w:bCs/>
          <w:sz w:val="28"/>
          <w:szCs w:val="28"/>
        </w:rPr>
      </w:pPr>
      <w:r w:rsidRPr="000F5EFE">
        <w:br w:type="column"/>
      </w:r>
      <w:r w:rsidRPr="00C1666C">
        <w:rPr>
          <w:rFonts w:ascii="Times New Roman" w:eastAsia="Times New Roman" w:hAnsi="Times New Roman" w:cs="Times New Roman"/>
          <w:b/>
          <w:bCs/>
          <w:sz w:val="28"/>
          <w:szCs w:val="28"/>
        </w:rPr>
        <w:lastRenderedPageBreak/>
        <w:t xml:space="preserve"> </w:t>
      </w:r>
      <w:bookmarkStart w:id="2" w:name="_Toc220324633"/>
      <w:r w:rsidRPr="00C1666C">
        <w:rPr>
          <w:rFonts w:ascii="Times New Roman" w:eastAsia="Times New Roman" w:hAnsi="Times New Roman" w:cs="Times New Roman"/>
          <w:b/>
          <w:bCs/>
          <w:sz w:val="28"/>
          <w:szCs w:val="28"/>
        </w:rPr>
        <w:t xml:space="preserve">§ 1. Słownik pojęć i wykaz </w:t>
      </w:r>
      <w:r w:rsidRPr="00C1666C">
        <w:rPr>
          <w:rFonts w:ascii="Times New Roman" w:hAnsi="Times New Roman" w:cs="Times New Roman"/>
          <w:b/>
          <w:bCs/>
          <w:sz w:val="28"/>
          <w:szCs w:val="28"/>
        </w:rPr>
        <w:t>skrótów</w:t>
      </w:r>
      <w:bookmarkEnd w:id="2"/>
    </w:p>
    <w:p w14:paraId="00000024" w14:textId="71FD73D6" w:rsidR="00894FDB" w:rsidRPr="00C1666C" w:rsidRDefault="00F258BA" w:rsidP="00F270D7">
      <w:pPr>
        <w:pStyle w:val="Nagwek2"/>
        <w:numPr>
          <w:ilvl w:val="0"/>
          <w:numId w:val="47"/>
        </w:numPr>
        <w:spacing w:beforeLines="40" w:before="96"/>
        <w:rPr>
          <w:rFonts w:ascii="Times New Roman" w:eastAsia="Times New Roman" w:hAnsi="Times New Roman" w:cs="Times New Roman"/>
          <w:sz w:val="22"/>
          <w:szCs w:val="22"/>
        </w:rPr>
      </w:pPr>
      <w:bookmarkStart w:id="3" w:name="_heading=h.1fob9te" w:colFirst="0" w:colLast="0"/>
      <w:bookmarkStart w:id="4" w:name="_Toc220324634"/>
      <w:bookmarkEnd w:id="3"/>
      <w:r w:rsidRPr="00C1666C">
        <w:rPr>
          <w:rFonts w:ascii="Times New Roman" w:eastAsia="Times New Roman" w:hAnsi="Times New Roman" w:cs="Times New Roman"/>
          <w:sz w:val="22"/>
          <w:szCs w:val="22"/>
        </w:rPr>
        <w:t>Słownik pojęć</w:t>
      </w:r>
      <w:bookmarkEnd w:id="4"/>
    </w:p>
    <w:p w14:paraId="00000025" w14:textId="77777777" w:rsidR="00894FDB" w:rsidRPr="00C1666C" w:rsidRDefault="00F258BA" w:rsidP="00C1666C">
      <w:pPr>
        <w:widowControl w:val="0"/>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Poniższe terminy użyte w niniejszym Regulaminie oznaczają:</w:t>
      </w:r>
    </w:p>
    <w:p w14:paraId="00000026"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beneficjent </w:t>
      </w:r>
      <w:r w:rsidRPr="00C1666C">
        <w:rPr>
          <w:rFonts w:ascii="Times New Roman" w:eastAsia="Times New Roman" w:hAnsi="Times New Roman" w:cs="Times New Roman"/>
          <w:color w:val="000000"/>
        </w:rPr>
        <w:t xml:space="preserve">– podmiot, któremu na podstawie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2CF8F91F" w14:textId="44D7EF23" w:rsidR="00F204B7" w:rsidRPr="00C1666C" w:rsidRDefault="00F204B7" w:rsidP="00F270D7">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C1666C">
        <w:rPr>
          <w:rFonts w:ascii="Times New Roman" w:eastAsia="Times New Roman" w:hAnsi="Times New Roman" w:cs="Times New Roman"/>
          <w:b/>
          <w:color w:val="000000"/>
        </w:rPr>
        <w:t xml:space="preserve">działalność rolnicza – </w:t>
      </w:r>
      <w:r w:rsidRPr="00C1666C">
        <w:rPr>
          <w:rFonts w:ascii="Times New Roman" w:eastAsia="Times New Roman" w:hAnsi="Times New Roman" w:cs="Times New Roman"/>
          <w:bCs/>
          <w:color w:val="000000"/>
        </w:rPr>
        <w:t>działalność rolnicza określona zgodnie z art. 4 ust. 2 rozporządzenia 2021/2115 w PS WPR;</w:t>
      </w:r>
    </w:p>
    <w:p w14:paraId="00000027" w14:textId="033FA5B4"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domownik </w:t>
      </w:r>
      <w:r w:rsidRPr="00C1666C">
        <w:rPr>
          <w:rFonts w:ascii="Times New Roman" w:eastAsia="Times New Roman" w:hAnsi="Times New Roman" w:cs="Times New Roman"/>
          <w:color w:val="000000"/>
        </w:rPr>
        <w:t>– domownik rolnika, o którym mowa w art. 6 pkt 2 ustawy z dnia 20 grudnia 1990 r. o ubezpieczeniu społecznym rolników;</w:t>
      </w:r>
    </w:p>
    <w:p w14:paraId="00000028" w14:textId="7C7511E0"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inwestycja </w:t>
      </w:r>
      <w:r w:rsidRPr="00C1666C">
        <w:rPr>
          <w:rFonts w:ascii="Times New Roman" w:eastAsia="Times New Roman" w:hAnsi="Times New Roman" w:cs="Times New Roman"/>
          <w:color w:val="000000"/>
        </w:rPr>
        <w:t xml:space="preserve">– nabycie składników majątkowych, w tym praw majątkowych (np. licencji, znaków towarowych, patentów), nadających się do gospodarczego wykorzystania, o przewidywanym </w:t>
      </w:r>
      <w:r w:rsidRPr="00363CF7">
        <w:rPr>
          <w:rFonts w:ascii="Times New Roman" w:eastAsia="Times New Roman" w:hAnsi="Times New Roman" w:cs="Times New Roman"/>
          <w:color w:val="000000"/>
        </w:rPr>
        <w:t>okresie ekonomicznej użyteczności dłuższym niż rok, przeznaczone na potrzeby jednostki;</w:t>
      </w:r>
      <w:r w:rsidR="00104B82" w:rsidRPr="00363CF7">
        <w:rPr>
          <w:rFonts w:ascii="Times New Roman" w:eastAsia="Times New Roman" w:hAnsi="Times New Roman" w:cs="Times New Roman"/>
          <w:color w:val="000000"/>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0000029" w14:textId="6CF0C3C8"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małe gospodarstwo rolne</w:t>
      </w:r>
      <w:r w:rsidRPr="00C1666C">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w:t>
      </w:r>
      <w:r w:rsidR="000F5EFE">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A"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nabór wniosków </w:t>
      </w:r>
      <w:r w:rsidRPr="00C1666C">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0000002B" w14:textId="5CC2559A"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5" w:name="_heading=h.3znysh7" w:colFirst="0" w:colLast="0"/>
      <w:bookmarkEnd w:id="5"/>
      <w:r w:rsidRPr="00C1666C">
        <w:rPr>
          <w:rFonts w:ascii="Times New Roman" w:eastAsia="Times New Roman" w:hAnsi="Times New Roman" w:cs="Times New Roman"/>
          <w:b/>
          <w:color w:val="000000"/>
        </w:rPr>
        <w:t>numer EP</w:t>
      </w:r>
      <w:r w:rsidRPr="00C1666C">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8D7EAB" w:rsidRPr="00C1666C">
        <w:rPr>
          <w:rFonts w:ascii="Times New Roman" w:eastAsia="Times New Roman" w:hAnsi="Times New Roman" w:cs="Times New Roman"/>
          <w:color w:val="000000"/>
        </w:rPr>
        <w:t>;</w:t>
      </w:r>
    </w:p>
    <w:p w14:paraId="0000002C"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obszar wiejski </w:t>
      </w:r>
      <w:r w:rsidRPr="00C1666C">
        <w:rPr>
          <w:rFonts w:ascii="Times New Roman" w:eastAsia="Times New Roman" w:hAnsi="Times New Roman" w:cs="Times New Roman"/>
          <w:color w:val="000000"/>
        </w:rPr>
        <w:t>– obszar całego kraju z wyłączeniem miast powyżej 20 tys. mieszkańców;</w:t>
      </w:r>
    </w:p>
    <w:p w14:paraId="0978EB18" w14:textId="77777777" w:rsidR="002C08B2" w:rsidRPr="00C1666C" w:rsidRDefault="002C08B2" w:rsidP="00F270D7">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C1666C">
        <w:rPr>
          <w:rFonts w:ascii="Times New Roman" w:eastAsia="Times New Roman" w:hAnsi="Times New Roman" w:cs="Times New Roman"/>
          <w:b/>
          <w:color w:val="000000"/>
        </w:rPr>
        <w:t xml:space="preserve">pozarolnicze funkcje gospodarstw rolnych – </w:t>
      </w:r>
      <w:r w:rsidRPr="00C1666C">
        <w:rPr>
          <w:rFonts w:ascii="Times New Roman" w:eastAsia="Times New Roman" w:hAnsi="Times New Roman" w:cs="Times New Roman"/>
          <w:bCs/>
          <w:color w:val="000000"/>
        </w:rPr>
        <w:t>działalność prowadzona w małym gospodarstwie obok działalności rolniczej, wykorzystująca zasoby tego gospodarstwa;</w:t>
      </w:r>
    </w:p>
    <w:p w14:paraId="0000002D"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Rada</w:t>
      </w:r>
      <w:r w:rsidRPr="00C1666C">
        <w:rPr>
          <w:rFonts w:ascii="Times New Roman" w:eastAsia="Times New Roman" w:hAnsi="Times New Roman" w:cs="Times New Roman"/>
          <w:color w:val="000000"/>
        </w:rPr>
        <w:t xml:space="preserve"> – organ decyzyjny LGD, tj. organ, o którym mowa w art. 4 ust. 3 pkt 4 ustawy RLKS;</w:t>
      </w:r>
    </w:p>
    <w:p w14:paraId="0000002E"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Regulamin</w:t>
      </w:r>
      <w:r w:rsidRPr="00C1666C">
        <w:rPr>
          <w:rFonts w:ascii="Times New Roman" w:eastAsia="Times New Roman" w:hAnsi="Times New Roman" w:cs="Times New Roman"/>
          <w:color w:val="000000"/>
        </w:rPr>
        <w:t xml:space="preserve"> – niniejszy regulamin naboru wniosków;</w:t>
      </w:r>
    </w:p>
    <w:p w14:paraId="0000002F"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rolnik </w:t>
      </w:r>
      <w:r w:rsidRPr="00C1666C">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00000030" w14:textId="420AD2ED" w:rsidR="00894FDB" w:rsidRPr="000F5EFE"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lastRenderedPageBreak/>
        <w:t>standardy</w:t>
      </w:r>
      <w:r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b/>
          <w:color w:val="000000"/>
        </w:rPr>
        <w:t>OSZE</w:t>
      </w:r>
      <w:r w:rsidRPr="00C1666C">
        <w:rPr>
          <w:rFonts w:ascii="Times New Roman" w:eastAsia="Times New Roman" w:hAnsi="Times New Roman" w:cs="Times New Roman"/>
          <w:color w:val="000000"/>
        </w:rPr>
        <w:t xml:space="preserve"> – standardy Ogólnopolskiej Sieci Zagród Edukacyjnych, które stanowią załącznik do Wytycznych </w:t>
      </w:r>
      <w:r w:rsidRPr="000F5EFE">
        <w:rPr>
          <w:rFonts w:ascii="Times New Roman" w:eastAsia="Times New Roman" w:hAnsi="Times New Roman" w:cs="Times New Roman"/>
          <w:color w:val="000000"/>
        </w:rPr>
        <w:t xml:space="preserve">szczegółowych i są dostępne pod adresem </w:t>
      </w:r>
      <w:r w:rsidR="00187961" w:rsidRPr="000F5EFE">
        <w:rPr>
          <w:rFonts w:ascii="Times New Roman" w:eastAsia="Times New Roman" w:hAnsi="Times New Roman" w:cs="Times New Roman"/>
          <w:color w:val="000000"/>
        </w:rPr>
        <w:t>https://www.gov.pl/web/rolnictwo/wytyczne3</w:t>
      </w:r>
      <w:r w:rsidRPr="000F5EFE">
        <w:rPr>
          <w:rFonts w:ascii="Times New Roman" w:eastAsia="Times New Roman" w:hAnsi="Times New Roman" w:cs="Times New Roman"/>
          <w:color w:val="000000"/>
        </w:rPr>
        <w:t>;</w:t>
      </w:r>
    </w:p>
    <w:p w14:paraId="00000031" w14:textId="21146830"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rPr>
        <w:t>umowa ramowa</w:t>
      </w:r>
      <w:r w:rsidRPr="00C1666C">
        <w:rPr>
          <w:rFonts w:ascii="Times New Roman" w:eastAsia="Times New Roman" w:hAnsi="Times New Roman" w:cs="Times New Roman"/>
        </w:rPr>
        <w:t xml:space="preserve"> – umowa o warunkach i sposobie realizacji strategii rozwoju lokalnego kierowanego przez społeczność, zawarta między SW i LGD</w:t>
      </w:r>
      <w:r w:rsidR="00941269" w:rsidRPr="00C1666C">
        <w:rPr>
          <w:rFonts w:ascii="Times New Roman" w:eastAsia="Times New Roman" w:hAnsi="Times New Roman" w:cs="Times New Roman"/>
        </w:rPr>
        <w:t>;</w:t>
      </w:r>
    </w:p>
    <w:p w14:paraId="00000032" w14:textId="77777777" w:rsidR="00894FDB" w:rsidRPr="00C1666C" w:rsidRDefault="00F258BA" w:rsidP="00F270D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wnioskodawca</w:t>
      </w:r>
      <w:r w:rsidRPr="00C1666C">
        <w:rPr>
          <w:rFonts w:ascii="Times New Roman" w:eastAsia="Times New Roman" w:hAnsi="Times New Roman" w:cs="Times New Roman"/>
          <w:color w:val="000000"/>
        </w:rPr>
        <w:t xml:space="preserve"> – podmiot ubiegający się o przyznanie pomocy, który złożył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ramach naboru wniosków.</w:t>
      </w:r>
    </w:p>
    <w:p w14:paraId="00000033" w14:textId="7515D468" w:rsidR="00894FDB" w:rsidRPr="00C1666C" w:rsidRDefault="00F258BA" w:rsidP="00F270D7">
      <w:pPr>
        <w:pStyle w:val="Nagwek2"/>
        <w:numPr>
          <w:ilvl w:val="0"/>
          <w:numId w:val="47"/>
        </w:numPr>
        <w:spacing w:beforeLines="40" w:before="96"/>
        <w:rPr>
          <w:rFonts w:ascii="Times New Roman" w:eastAsia="Times New Roman" w:hAnsi="Times New Roman" w:cs="Times New Roman"/>
          <w:sz w:val="22"/>
          <w:szCs w:val="22"/>
        </w:rPr>
      </w:pPr>
      <w:bookmarkStart w:id="6" w:name="_heading=h.2et92p0" w:colFirst="0" w:colLast="0"/>
      <w:bookmarkStart w:id="7" w:name="_Toc220324635"/>
      <w:bookmarkEnd w:id="6"/>
      <w:r w:rsidRPr="00C1666C">
        <w:rPr>
          <w:rFonts w:ascii="Times New Roman" w:eastAsia="Times New Roman" w:hAnsi="Times New Roman" w:cs="Times New Roman"/>
          <w:sz w:val="22"/>
          <w:szCs w:val="22"/>
        </w:rPr>
        <w:t>Wykaz skrótów</w:t>
      </w:r>
      <w:bookmarkEnd w:id="7"/>
    </w:p>
    <w:p w14:paraId="00000034" w14:textId="77777777" w:rsidR="00894FDB" w:rsidRPr="00C1666C" w:rsidRDefault="00F258BA" w:rsidP="00C1666C">
      <w:pPr>
        <w:widowControl w:val="0"/>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Poniższe skróty użyte w niniejszym Regulaminie oznaczają:</w:t>
      </w:r>
    </w:p>
    <w:p w14:paraId="00000035"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ARiMR</w:t>
      </w:r>
      <w:r w:rsidRPr="00C1666C">
        <w:rPr>
          <w:rFonts w:ascii="Times New Roman" w:eastAsia="Times New Roman" w:hAnsi="Times New Roman" w:cs="Times New Roman"/>
          <w:color w:val="000000"/>
        </w:rPr>
        <w:t xml:space="preserve"> – Agencja Restrukturyzacji i Modernizacji Rolnictwa;</w:t>
      </w:r>
    </w:p>
    <w:p w14:paraId="00000036"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CEIDG </w:t>
      </w:r>
      <w:r w:rsidRPr="00C1666C">
        <w:rPr>
          <w:rFonts w:ascii="Times New Roman" w:eastAsia="Times New Roman" w:hAnsi="Times New Roman" w:cs="Times New Roman"/>
          <w:color w:val="000000"/>
        </w:rPr>
        <w:t>– Centralna Ewidencja i Informacja o Działalności Gospodarczej;</w:t>
      </w:r>
    </w:p>
    <w:p w14:paraId="00000037"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8" w:name="_heading=h.tyjcwt" w:colFirst="0" w:colLast="0"/>
      <w:bookmarkEnd w:id="8"/>
      <w:r w:rsidRPr="00C1666C">
        <w:rPr>
          <w:rFonts w:ascii="Times New Roman" w:eastAsia="Times New Roman" w:hAnsi="Times New Roman" w:cs="Times New Roman"/>
          <w:b/>
          <w:color w:val="000000"/>
        </w:rPr>
        <w:t>EFRROW</w:t>
      </w:r>
      <w:r w:rsidRPr="00C1666C">
        <w:rPr>
          <w:rFonts w:ascii="Times New Roman" w:eastAsia="Times New Roman" w:hAnsi="Times New Roman" w:cs="Times New Roman"/>
          <w:color w:val="000000"/>
        </w:rPr>
        <w:t xml:space="preserve"> – Europejski Fundusz Rolny na rzecz Rozwoju Obszarów Wiejskich;</w:t>
      </w:r>
    </w:p>
    <w:p w14:paraId="00000038" w14:textId="6AD18B65"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rPr>
        <w:t>LGD</w:t>
      </w:r>
      <w:r w:rsidRPr="00C1666C">
        <w:rPr>
          <w:rFonts w:ascii="Times New Roman" w:eastAsia="Times New Roman" w:hAnsi="Times New Roman" w:cs="Times New Roman"/>
        </w:rPr>
        <w:t xml:space="preserve"> –</w:t>
      </w:r>
      <w:r w:rsidRPr="00C1666C">
        <w:rPr>
          <w:rFonts w:ascii="Times New Roman" w:eastAsia="Times New Roman" w:hAnsi="Times New Roman" w:cs="Times New Roman"/>
          <w:b/>
          <w:color w:val="000000"/>
        </w:rPr>
        <w:t xml:space="preserve"> </w:t>
      </w:r>
      <w:r w:rsidR="00187961" w:rsidRPr="000F5EFE">
        <w:rPr>
          <w:rFonts w:ascii="Times New Roman" w:eastAsia="Times New Roman" w:hAnsi="Times New Roman" w:cs="Times New Roman"/>
          <w:color w:val="000000"/>
        </w:rPr>
        <w:t xml:space="preserve">Stowarzyszenie Lokalna Grupa Działania „Dolina rzeki Grabi” z siedzibą w Łasku, </w:t>
      </w:r>
      <w:r w:rsidR="00187961" w:rsidRPr="000F5EFE">
        <w:rPr>
          <w:rFonts w:ascii="Times New Roman" w:eastAsia="Times New Roman" w:hAnsi="Times New Roman" w:cs="Times New Roman"/>
          <w:color w:val="000000"/>
        </w:rPr>
        <w:br/>
        <w:t>Pl. 11 Listopada 1, 98-100 Łask;</w:t>
      </w:r>
    </w:p>
    <w:p w14:paraId="00000039"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LSR</w:t>
      </w:r>
      <w:r w:rsidRPr="00C1666C">
        <w:rPr>
          <w:rFonts w:ascii="Times New Roman" w:eastAsia="Times New Roman" w:hAnsi="Times New Roman" w:cs="Times New Roman"/>
        </w:rPr>
        <w:t xml:space="preserve"> – strategia rozwoju lokalnego kierowanego przez społeczność, o której mowa w ustawie RLKS, realizowana przez LGD;</w:t>
      </w:r>
    </w:p>
    <w:p w14:paraId="0000003A"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 xml:space="preserve">I.13.1 </w:t>
      </w:r>
      <w:r w:rsidRPr="00C1666C">
        <w:rPr>
          <w:rFonts w:ascii="Times New Roman" w:eastAsia="Times New Roman" w:hAnsi="Times New Roman" w:cs="Times New Roman"/>
        </w:rPr>
        <w:t>– interwencja I.13.1 LEADER/Rozwój Lokalny Kierowany przez Społeczność (RLKS);</w:t>
      </w:r>
    </w:p>
    <w:p w14:paraId="0000003B" w14:textId="06231688"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proofErr w:type="spellStart"/>
      <w:r w:rsidRPr="00C1666C">
        <w:rPr>
          <w:rFonts w:ascii="Times New Roman" w:eastAsia="Times New Roman" w:hAnsi="Times New Roman" w:cs="Times New Roman"/>
          <w:b/>
          <w:color w:val="000000"/>
        </w:rPr>
        <w:t>Kc</w:t>
      </w:r>
      <w:proofErr w:type="spellEnd"/>
      <w:r w:rsidRPr="00C1666C">
        <w:rPr>
          <w:rFonts w:ascii="Times New Roman" w:eastAsia="Times New Roman" w:hAnsi="Times New Roman" w:cs="Times New Roman"/>
          <w:b/>
          <w:color w:val="000000"/>
        </w:rPr>
        <w:t xml:space="preserve"> </w:t>
      </w:r>
      <w:r w:rsidRPr="00C1666C">
        <w:rPr>
          <w:rFonts w:ascii="Times New Roman" w:eastAsia="Times New Roman" w:hAnsi="Times New Roman" w:cs="Times New Roman"/>
          <w:color w:val="000000"/>
        </w:rPr>
        <w:t>– ustawa z dnia 23 kwietnia 1964 r. – Kodeks cywilny;</w:t>
      </w:r>
    </w:p>
    <w:p w14:paraId="0000003C" w14:textId="7F6E76DE"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Kpa</w:t>
      </w:r>
      <w:r w:rsidRPr="00C1666C">
        <w:rPr>
          <w:rFonts w:ascii="Times New Roman" w:eastAsia="Times New Roman" w:hAnsi="Times New Roman" w:cs="Times New Roman"/>
          <w:color w:val="000000"/>
        </w:rPr>
        <w:t xml:space="preserve"> – ustawa z dnia 14 czerwca 1960 r. – Kodeks postępowania administracyjnego;</w:t>
      </w:r>
    </w:p>
    <w:p w14:paraId="0000003D"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KRS</w:t>
      </w:r>
      <w:r w:rsidRPr="00C1666C">
        <w:rPr>
          <w:rFonts w:ascii="Times New Roman" w:eastAsia="Times New Roman" w:hAnsi="Times New Roman" w:cs="Times New Roman"/>
          <w:color w:val="000000"/>
        </w:rPr>
        <w:t xml:space="preserve"> – Krajowy Rejestr Sądowy;</w:t>
      </w:r>
    </w:p>
    <w:p w14:paraId="0000003F" w14:textId="52C68364"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b/>
          <w:color w:val="000000"/>
        </w:rPr>
        <w:t>MRiRW</w:t>
      </w:r>
      <w:proofErr w:type="spellEnd"/>
      <w:r w:rsidRPr="00C1666C">
        <w:rPr>
          <w:rFonts w:ascii="Times New Roman" w:eastAsia="Times New Roman" w:hAnsi="Times New Roman" w:cs="Times New Roman"/>
          <w:color w:val="000000"/>
        </w:rPr>
        <w:t xml:space="preserve"> – Minister Rolnictwa i Rozwoju Wsi;</w:t>
      </w:r>
    </w:p>
    <w:p w14:paraId="00000040"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PS WPR</w:t>
      </w:r>
      <w:r w:rsidRPr="00C1666C">
        <w:rPr>
          <w:rFonts w:ascii="Times New Roman" w:eastAsia="Times New Roman" w:hAnsi="Times New Roman" w:cs="Times New Roman"/>
          <w:color w:val="000000"/>
        </w:rPr>
        <w:t xml:space="preserve"> – Plan Strategiczny dla Wspólnej Polityki Rolnej na lata 2023-2027;</w:t>
      </w:r>
    </w:p>
    <w:p w14:paraId="00000041"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PUE</w:t>
      </w:r>
      <w:r w:rsidRPr="00C1666C">
        <w:rPr>
          <w:rFonts w:ascii="Times New Roman" w:eastAsia="Times New Roman" w:hAnsi="Times New Roman" w:cs="Times New Roman"/>
        </w:rPr>
        <w:t xml:space="preserve"> – system teleinformatyczny ARiMR, o którym mowa w art. 10c ustawy o ARiMR;</w:t>
      </w:r>
    </w:p>
    <w:p w14:paraId="00000044" w14:textId="6B2DFC73"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rozporządzenie 2021/1060</w:t>
      </w:r>
      <w:r w:rsidRPr="00C1666C">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8D7EAB" w:rsidRPr="00C1666C">
        <w:rPr>
          <w:rFonts w:ascii="Times New Roman" w:eastAsia="Times New Roman" w:hAnsi="Times New Roman" w:cs="Times New Roman"/>
        </w:rPr>
        <w:t>;</w:t>
      </w:r>
    </w:p>
    <w:p w14:paraId="00000045" w14:textId="0D36DB0B"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t xml:space="preserve">rozporządzenie 2021/2115 </w:t>
      </w:r>
      <w:r w:rsidRPr="00C1666C">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6" w14:textId="0C7DDBD0"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t>rozporządzenie GBER</w:t>
      </w:r>
      <w:r w:rsidRPr="00C1666C">
        <w:rPr>
          <w:rFonts w:ascii="Times New Roman" w:eastAsia="Times New Roman" w:hAnsi="Times New Roman" w:cs="Times New Roman"/>
        </w:rPr>
        <w:t xml:space="preserve"> – rozporządzenie Komisji (UE) 651/2014 z dnia 17 czerwca 2014 r. uznające niektóre rodzaje pomocy za zgodne z rynkiem wewnętrznym w zastosowaniu </w:t>
      </w:r>
      <w:r w:rsidRPr="00C1666C">
        <w:rPr>
          <w:rFonts w:ascii="Times New Roman" w:eastAsia="Times New Roman" w:hAnsi="Times New Roman" w:cs="Times New Roman"/>
        </w:rPr>
        <w:lastRenderedPageBreak/>
        <w:t>art. 107 i 108 Traktatu;</w:t>
      </w:r>
    </w:p>
    <w:p w14:paraId="00000047" w14:textId="3F199B20"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rPr>
      </w:pPr>
      <w:r w:rsidRPr="00C1666C">
        <w:rPr>
          <w:rFonts w:ascii="Times New Roman" w:eastAsia="Times New Roman" w:hAnsi="Times New Roman" w:cs="Times New Roman"/>
          <w:b/>
        </w:rPr>
        <w:t xml:space="preserve">rozporządzenie </w:t>
      </w:r>
      <w:proofErr w:type="spellStart"/>
      <w:r w:rsidRPr="00C1666C">
        <w:rPr>
          <w:rFonts w:ascii="Times New Roman" w:eastAsia="Times New Roman" w:hAnsi="Times New Roman" w:cs="Times New Roman"/>
          <w:b/>
        </w:rPr>
        <w:t>MRiRW</w:t>
      </w:r>
      <w:proofErr w:type="spellEnd"/>
      <w:r w:rsidRPr="00C1666C">
        <w:rPr>
          <w:rFonts w:ascii="Times New Roman" w:eastAsia="Times New Roman" w:hAnsi="Times New Roman" w:cs="Times New Roman"/>
          <w:b/>
        </w:rPr>
        <w:t xml:space="preserve"> w sprawie loginu i kodu dostępu </w:t>
      </w:r>
      <w:r w:rsidRPr="00C1666C">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8" w14:textId="21136F98"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 xml:space="preserve">SW </w:t>
      </w:r>
      <w:r w:rsidRPr="00C1666C">
        <w:rPr>
          <w:rFonts w:ascii="Times New Roman" w:eastAsia="Times New Roman" w:hAnsi="Times New Roman" w:cs="Times New Roman"/>
          <w:color w:val="000000"/>
        </w:rPr>
        <w:t>–</w:t>
      </w:r>
      <w:r w:rsidRPr="00C1666C">
        <w:rPr>
          <w:rFonts w:ascii="Times New Roman" w:eastAsia="Times New Roman" w:hAnsi="Times New Roman" w:cs="Times New Roman"/>
          <w:b/>
          <w:color w:val="000000"/>
        </w:rPr>
        <w:t xml:space="preserve"> </w:t>
      </w:r>
      <w:r w:rsidRPr="00C1666C">
        <w:rPr>
          <w:rFonts w:ascii="Times New Roman" w:eastAsia="Times New Roman" w:hAnsi="Times New Roman" w:cs="Times New Roman"/>
          <w:color w:val="000000"/>
        </w:rPr>
        <w:t>Samorząd Wojewód</w:t>
      </w:r>
      <w:r w:rsidRPr="000F5EFE">
        <w:rPr>
          <w:rFonts w:ascii="Times New Roman" w:eastAsia="Times New Roman" w:hAnsi="Times New Roman" w:cs="Times New Roman"/>
          <w:color w:val="000000"/>
        </w:rPr>
        <w:t xml:space="preserve">ztwa </w:t>
      </w:r>
      <w:r w:rsidR="00187961" w:rsidRPr="000F5EFE">
        <w:rPr>
          <w:rFonts w:ascii="Times New Roman" w:eastAsia="Times New Roman" w:hAnsi="Times New Roman" w:cs="Times New Roman"/>
          <w:color w:val="000000"/>
        </w:rPr>
        <w:t>Łódzkiego</w:t>
      </w:r>
      <w:r w:rsidRPr="000F5EFE">
        <w:rPr>
          <w:rFonts w:ascii="Times New Roman" w:eastAsia="Times New Roman" w:hAnsi="Times New Roman" w:cs="Times New Roman"/>
          <w:color w:val="000000"/>
        </w:rPr>
        <w:t>;</w:t>
      </w:r>
    </w:p>
    <w:p w14:paraId="00000049"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b/>
          <w:color w:val="000000"/>
        </w:rPr>
        <w:t>UoPP</w:t>
      </w:r>
      <w:proofErr w:type="spellEnd"/>
      <w:r w:rsidRPr="00C1666C">
        <w:rPr>
          <w:rFonts w:ascii="Times New Roman" w:eastAsia="Times New Roman" w:hAnsi="Times New Roman" w:cs="Times New Roman"/>
          <w:color w:val="000000"/>
        </w:rPr>
        <w:t xml:space="preserve"> – umowa o przyznaniu pomocy, o której mowa w ustawie PS WPR;</w:t>
      </w:r>
    </w:p>
    <w:p w14:paraId="0000004A" w14:textId="232B31F6"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o ARiMR</w:t>
      </w:r>
      <w:r w:rsidRPr="00C1666C">
        <w:rPr>
          <w:rFonts w:ascii="Times New Roman" w:eastAsia="Times New Roman" w:hAnsi="Times New Roman" w:cs="Times New Roman"/>
          <w:color w:val="000000"/>
        </w:rPr>
        <w:t xml:space="preserve"> – ustawa z dnia 9 maja 2008 r. o Agencji Restrukturyzacji i Modernizacji Rolnictwa;</w:t>
      </w:r>
    </w:p>
    <w:p w14:paraId="0000004B" w14:textId="4D4A32A2"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o FP</w:t>
      </w:r>
      <w:r w:rsidRPr="00C1666C">
        <w:rPr>
          <w:rFonts w:ascii="Times New Roman" w:eastAsia="Times New Roman" w:hAnsi="Times New Roman" w:cs="Times New Roman"/>
          <w:color w:val="000000"/>
        </w:rPr>
        <w:t xml:space="preserve"> – ustawa z dnia 27 sierpnia 2009 r. o finansach publicznych;</w:t>
      </w:r>
    </w:p>
    <w:p w14:paraId="0000004C" w14:textId="5343E938"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C1666C">
        <w:rPr>
          <w:rFonts w:ascii="Times New Roman" w:eastAsia="Times New Roman" w:hAnsi="Times New Roman" w:cs="Times New Roman"/>
          <w:b/>
          <w:color w:val="000000"/>
        </w:rPr>
        <w:t xml:space="preserve">ustawa o informatyzacji działalności podmiotów realizujących zadania publiczne </w:t>
      </w:r>
      <w:r w:rsidRPr="00C1666C">
        <w:rPr>
          <w:rFonts w:ascii="Times New Roman" w:eastAsia="Times New Roman" w:hAnsi="Times New Roman" w:cs="Times New Roman"/>
          <w:color w:val="000000"/>
        </w:rPr>
        <w:t>– ustawa z dnia 17 lutego 2005 r. o informatyzacji działalności podmiotów realizujących zadania publiczne;</w:t>
      </w:r>
    </w:p>
    <w:p w14:paraId="0000004D" w14:textId="7EAE234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PPSA</w:t>
      </w:r>
      <w:r w:rsidRPr="00C1666C">
        <w:rPr>
          <w:rFonts w:ascii="Times New Roman" w:eastAsia="Times New Roman" w:hAnsi="Times New Roman" w:cs="Times New Roman"/>
          <w:color w:val="000000"/>
        </w:rPr>
        <w:t xml:space="preserve"> – ustawa z dnia 30 sierpnia 2002 r. Prawo o postępowaniu przed sądami administracyjnymi;</w:t>
      </w:r>
    </w:p>
    <w:p w14:paraId="0000004E" w14:textId="1A016993"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color w:val="000000"/>
        </w:rPr>
        <w:t>ustawa PS WPR</w:t>
      </w:r>
      <w:r w:rsidRPr="00C1666C">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6C393EB3"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C1666C">
        <w:rPr>
          <w:rFonts w:ascii="Times New Roman" w:eastAsia="Times New Roman" w:hAnsi="Times New Roman" w:cs="Times New Roman"/>
          <w:b/>
        </w:rPr>
        <w:t>ustawa RLKS</w:t>
      </w:r>
      <w:r w:rsidRPr="00C1666C">
        <w:rPr>
          <w:rFonts w:ascii="Times New Roman" w:eastAsia="Times New Roman" w:hAnsi="Times New Roman" w:cs="Times New Roman"/>
        </w:rPr>
        <w:t xml:space="preserve"> – ustawa z dnia 20 lutego 2015 r. o rozwoju lokalnym z udziałem lokalnej społeczności;</w:t>
      </w:r>
    </w:p>
    <w:p w14:paraId="00000050"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b/>
        </w:rPr>
      </w:pPr>
      <w:proofErr w:type="spellStart"/>
      <w:r w:rsidRPr="00C1666C">
        <w:rPr>
          <w:rFonts w:ascii="Times New Roman" w:eastAsia="Times New Roman" w:hAnsi="Times New Roman" w:cs="Times New Roman"/>
          <w:b/>
        </w:rPr>
        <w:t>WoP</w:t>
      </w:r>
      <w:proofErr w:type="spellEnd"/>
      <w:r w:rsidRPr="00C1666C">
        <w:rPr>
          <w:rFonts w:ascii="Times New Roman" w:eastAsia="Times New Roman" w:hAnsi="Times New Roman" w:cs="Times New Roman"/>
          <w:b/>
        </w:rPr>
        <w:t xml:space="preserve"> </w:t>
      </w:r>
      <w:r w:rsidRPr="00C1666C">
        <w:rPr>
          <w:rFonts w:ascii="Times New Roman" w:eastAsia="Times New Roman" w:hAnsi="Times New Roman" w:cs="Times New Roman"/>
        </w:rPr>
        <w:t>– wniosek o płatność transzy pomocy, o którym mowa w ustawie PS WPR;</w:t>
      </w:r>
    </w:p>
    <w:p w14:paraId="00000051" w14:textId="77777777" w:rsidR="00894FDB" w:rsidRPr="00C1666C" w:rsidRDefault="00F258BA" w:rsidP="00F270D7">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b/>
        </w:rPr>
        <w:t>WoPP</w:t>
      </w:r>
      <w:proofErr w:type="spellEnd"/>
      <w:r w:rsidRPr="00C1666C">
        <w:rPr>
          <w:rFonts w:ascii="Times New Roman" w:eastAsia="Times New Roman" w:hAnsi="Times New Roman" w:cs="Times New Roman"/>
        </w:rPr>
        <w:t xml:space="preserve"> – wniosek o przyznanie pomocy, o którym mowa w ustawie PS WPR;</w:t>
      </w:r>
    </w:p>
    <w:p w14:paraId="3AAC2537" w14:textId="77777777" w:rsidR="00553E16" w:rsidRPr="00363CF7" w:rsidRDefault="00F258BA" w:rsidP="00553E16">
      <w:pPr>
        <w:widowControl w:val="0"/>
        <w:numPr>
          <w:ilvl w:val="0"/>
          <w:numId w:val="8"/>
        </w:numPr>
        <w:spacing w:beforeLines="40" w:before="96" w:after="120" w:line="276" w:lineRule="auto"/>
        <w:ind w:left="851" w:hanging="567"/>
        <w:jc w:val="both"/>
        <w:rPr>
          <w:rFonts w:ascii="Times New Roman" w:eastAsia="Times New Roman" w:hAnsi="Times New Roman" w:cs="Times New Roman"/>
          <w:color w:val="000000"/>
        </w:rPr>
      </w:pPr>
      <w:bookmarkStart w:id="9" w:name="bookmark=id.3dy6vkm" w:colFirst="0" w:colLast="0"/>
      <w:bookmarkStart w:id="10" w:name="bookmark=id.1t3h5sf" w:colFirst="0" w:colLast="0"/>
      <w:bookmarkEnd w:id="9"/>
      <w:bookmarkEnd w:id="10"/>
      <w:r w:rsidRPr="00363CF7">
        <w:rPr>
          <w:rFonts w:ascii="Times New Roman" w:eastAsia="Times New Roman" w:hAnsi="Times New Roman" w:cs="Times New Roman"/>
          <w:b/>
          <w:color w:val="000000"/>
        </w:rPr>
        <w:t xml:space="preserve">Wytyczne podstawowe </w:t>
      </w:r>
      <w:r w:rsidRPr="00363CF7">
        <w:rPr>
          <w:rFonts w:ascii="Times New Roman" w:eastAsia="Times New Roman" w:hAnsi="Times New Roman" w:cs="Times New Roman"/>
          <w:color w:val="000000"/>
        </w:rPr>
        <w:t>–</w:t>
      </w:r>
      <w:r w:rsidRPr="00363CF7">
        <w:rPr>
          <w:rFonts w:ascii="Times New Roman" w:eastAsia="Times New Roman" w:hAnsi="Times New Roman" w:cs="Times New Roman"/>
          <w:b/>
          <w:color w:val="000000"/>
        </w:rPr>
        <w:t xml:space="preserve"> </w:t>
      </w:r>
      <w:bookmarkStart w:id="11" w:name="_heading=h.4d34og8" w:colFirst="0" w:colLast="0"/>
      <w:bookmarkEnd w:id="11"/>
      <w:r w:rsidR="00553E16" w:rsidRPr="00363CF7">
        <w:rPr>
          <w:rFonts w:ascii="Times New Roman" w:eastAsia="Times New Roman" w:hAnsi="Times New Roman" w:cs="Times New Roman"/>
          <w:color w:val="000000"/>
        </w:rPr>
        <w:t xml:space="preserve">Wytyczne podstawowe w zakresie pomocy finansowej w ramach Planu Strategicznego dla Wspólnej Polityki Rolnej na lata 2023–2027 z dnia 15 października 2025 r., wydane przez </w:t>
      </w:r>
      <w:proofErr w:type="spellStart"/>
      <w:r w:rsidR="00553E16" w:rsidRPr="00363CF7">
        <w:rPr>
          <w:rFonts w:ascii="Times New Roman" w:eastAsia="Times New Roman" w:hAnsi="Times New Roman" w:cs="Times New Roman"/>
          <w:color w:val="000000"/>
        </w:rPr>
        <w:t>MRiRW</w:t>
      </w:r>
      <w:proofErr w:type="spellEnd"/>
      <w:r w:rsidR="00553E16" w:rsidRPr="00363CF7">
        <w:rPr>
          <w:rFonts w:ascii="Times New Roman" w:eastAsia="Times New Roman" w:hAnsi="Times New Roman" w:cs="Times New Roman"/>
          <w:color w:val="000000"/>
        </w:rPr>
        <w:t xml:space="preserve"> na podstawie art. 6 ust. 2 pkt 3 ustawy o PS WPR;</w:t>
      </w:r>
    </w:p>
    <w:p w14:paraId="717F15AB" w14:textId="443D8DF1" w:rsidR="00553E16" w:rsidRPr="00363CF7" w:rsidRDefault="00F258BA" w:rsidP="00AE7CB6">
      <w:pPr>
        <w:widowControl w:val="0"/>
        <w:numPr>
          <w:ilvl w:val="0"/>
          <w:numId w:val="8"/>
        </w:numPr>
        <w:spacing w:beforeLines="40" w:before="96" w:after="120" w:line="276" w:lineRule="auto"/>
        <w:ind w:left="851" w:hanging="567"/>
        <w:jc w:val="both"/>
        <w:rPr>
          <w:rFonts w:ascii="Times New Roman" w:eastAsia="Times New Roman" w:hAnsi="Times New Roman" w:cs="Times New Roman"/>
          <w:b/>
          <w:color w:val="000000"/>
        </w:rPr>
      </w:pPr>
      <w:r w:rsidRPr="00363CF7">
        <w:rPr>
          <w:rFonts w:ascii="Times New Roman" w:eastAsia="Times New Roman" w:hAnsi="Times New Roman" w:cs="Times New Roman"/>
          <w:b/>
          <w:color w:val="000000"/>
        </w:rPr>
        <w:t xml:space="preserve">Wytyczne szczegółowe </w:t>
      </w:r>
      <w:r w:rsidRPr="00363CF7">
        <w:rPr>
          <w:rFonts w:ascii="Times New Roman" w:eastAsia="Times New Roman" w:hAnsi="Times New Roman" w:cs="Times New Roman"/>
          <w:color w:val="000000"/>
        </w:rPr>
        <w:t>–</w:t>
      </w:r>
      <w:r w:rsidRPr="00363CF7">
        <w:rPr>
          <w:rFonts w:ascii="Times New Roman" w:eastAsia="Times New Roman" w:hAnsi="Times New Roman" w:cs="Times New Roman"/>
          <w:b/>
          <w:color w:val="000000"/>
        </w:rPr>
        <w:t xml:space="preserve"> </w:t>
      </w:r>
      <w:r w:rsidR="00553E16" w:rsidRPr="00363CF7">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363CF7" w:rsidRPr="00363CF7">
        <w:rPr>
          <w:rFonts w:ascii="Times New Roman" w:eastAsia="Times New Roman" w:hAnsi="Times New Roman" w:cs="Times New Roman"/>
          <w:color w:val="000000"/>
        </w:rPr>
        <w:t>18</w:t>
      </w:r>
      <w:r w:rsidR="00553E16" w:rsidRPr="00363CF7">
        <w:rPr>
          <w:rFonts w:ascii="Times New Roman" w:eastAsia="Times New Roman" w:hAnsi="Times New Roman" w:cs="Times New Roman"/>
          <w:color w:val="000000"/>
        </w:rPr>
        <w:t xml:space="preserve"> </w:t>
      </w:r>
      <w:r w:rsidR="00363CF7" w:rsidRPr="00363CF7">
        <w:rPr>
          <w:rFonts w:ascii="Times New Roman" w:eastAsia="Times New Roman" w:hAnsi="Times New Roman" w:cs="Times New Roman"/>
          <w:color w:val="000000"/>
        </w:rPr>
        <w:t>grudnia</w:t>
      </w:r>
      <w:r w:rsidR="00553E16" w:rsidRPr="00363CF7">
        <w:rPr>
          <w:rFonts w:ascii="Times New Roman" w:eastAsia="Times New Roman" w:hAnsi="Times New Roman" w:cs="Times New Roman"/>
          <w:color w:val="000000"/>
        </w:rPr>
        <w:t xml:space="preserve"> 2025 r., wydane przez </w:t>
      </w:r>
      <w:proofErr w:type="spellStart"/>
      <w:r w:rsidR="00553E16" w:rsidRPr="00363CF7">
        <w:rPr>
          <w:rFonts w:ascii="Times New Roman" w:eastAsia="Times New Roman" w:hAnsi="Times New Roman" w:cs="Times New Roman"/>
          <w:color w:val="000000"/>
        </w:rPr>
        <w:t>MRiRW</w:t>
      </w:r>
      <w:proofErr w:type="spellEnd"/>
      <w:r w:rsidR="00553E16" w:rsidRPr="00363CF7">
        <w:rPr>
          <w:rFonts w:ascii="Times New Roman" w:eastAsia="Times New Roman" w:hAnsi="Times New Roman" w:cs="Times New Roman"/>
          <w:color w:val="000000"/>
        </w:rPr>
        <w:t xml:space="preserve"> na podstawie art. 6 ust. 2 pkt 3 ustawy o PS WPR;</w:t>
      </w:r>
    </w:p>
    <w:p w14:paraId="639D7730" w14:textId="383EB9EA" w:rsidR="004815BA" w:rsidRPr="004815BA" w:rsidRDefault="00F258BA" w:rsidP="004815BA">
      <w:pPr>
        <w:widowControl w:val="0"/>
        <w:numPr>
          <w:ilvl w:val="0"/>
          <w:numId w:val="8"/>
        </w:numPr>
        <w:spacing w:beforeLines="40" w:before="96" w:after="120" w:line="276" w:lineRule="auto"/>
        <w:ind w:left="851" w:hanging="567"/>
        <w:jc w:val="both"/>
        <w:rPr>
          <w:rFonts w:ascii="Times New Roman" w:eastAsia="Times New Roman" w:hAnsi="Times New Roman" w:cs="Times New Roman"/>
          <w:color w:val="000000"/>
        </w:rPr>
      </w:pPr>
      <w:r w:rsidRPr="00553E16">
        <w:rPr>
          <w:rFonts w:ascii="Times New Roman" w:eastAsia="Times New Roman" w:hAnsi="Times New Roman" w:cs="Times New Roman"/>
          <w:b/>
          <w:color w:val="000000"/>
        </w:rPr>
        <w:t xml:space="preserve">ZW </w:t>
      </w:r>
      <w:r w:rsidRPr="00553E16">
        <w:rPr>
          <w:rFonts w:ascii="Times New Roman" w:eastAsia="Times New Roman" w:hAnsi="Times New Roman" w:cs="Times New Roman"/>
          <w:color w:val="000000"/>
        </w:rPr>
        <w:t xml:space="preserve">– Zarząd Województwa </w:t>
      </w:r>
      <w:r w:rsidR="00187961" w:rsidRPr="00553E16">
        <w:rPr>
          <w:rFonts w:ascii="Times New Roman" w:eastAsia="Times New Roman" w:hAnsi="Times New Roman" w:cs="Times New Roman"/>
          <w:color w:val="000000"/>
        </w:rPr>
        <w:t xml:space="preserve">Łódzkiego, </w:t>
      </w:r>
      <w:r w:rsidRPr="00553E16">
        <w:rPr>
          <w:rFonts w:ascii="Times New Roman" w:eastAsia="Times New Roman" w:hAnsi="Times New Roman" w:cs="Times New Roman"/>
          <w:color w:val="000000"/>
        </w:rPr>
        <w:t>będący organem wykonawczym SW.</w:t>
      </w:r>
    </w:p>
    <w:p w14:paraId="00000056" w14:textId="77777777"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2" w:name="_heading=h.2s8eyo1" w:colFirst="0" w:colLast="0"/>
      <w:bookmarkStart w:id="13" w:name="_Toc220324636"/>
      <w:bookmarkEnd w:id="12"/>
      <w:r w:rsidRPr="00C1666C">
        <w:rPr>
          <w:rFonts w:ascii="Times New Roman" w:eastAsia="Times New Roman" w:hAnsi="Times New Roman" w:cs="Times New Roman"/>
          <w:b/>
          <w:bCs/>
          <w:sz w:val="28"/>
          <w:szCs w:val="28"/>
        </w:rPr>
        <w:t xml:space="preserve">§ 2. </w:t>
      </w:r>
      <w:r w:rsidRPr="00C1666C">
        <w:rPr>
          <w:rFonts w:ascii="Times New Roman" w:hAnsi="Times New Roman" w:cs="Times New Roman"/>
          <w:b/>
          <w:bCs/>
          <w:sz w:val="28"/>
          <w:szCs w:val="28"/>
        </w:rPr>
        <w:t>Postanowienia</w:t>
      </w:r>
      <w:r w:rsidRPr="00C1666C">
        <w:rPr>
          <w:rFonts w:ascii="Times New Roman" w:eastAsia="Times New Roman" w:hAnsi="Times New Roman" w:cs="Times New Roman"/>
          <w:b/>
          <w:bCs/>
          <w:sz w:val="28"/>
          <w:szCs w:val="28"/>
        </w:rPr>
        <w:t xml:space="preserve"> ogólne dotyczące naboru wniosków</w:t>
      </w:r>
      <w:bookmarkEnd w:id="13"/>
    </w:p>
    <w:p w14:paraId="633E4205" w14:textId="77777777" w:rsidR="003A5ACD" w:rsidRPr="00C1666C" w:rsidRDefault="003A5ACD" w:rsidP="00F270D7">
      <w:pPr>
        <w:widowControl w:val="0"/>
        <w:numPr>
          <w:ilvl w:val="0"/>
          <w:numId w:val="13"/>
        </w:numPr>
        <w:spacing w:beforeLines="40" w:before="96" w:after="120" w:line="276" w:lineRule="auto"/>
        <w:ind w:left="420" w:hanging="420"/>
        <w:jc w:val="both"/>
        <w:rPr>
          <w:rFonts w:ascii="Times New Roman" w:eastAsia="Times New Roman" w:hAnsi="Times New Roman" w:cs="Times New Roman"/>
        </w:rPr>
      </w:pPr>
      <w:bookmarkStart w:id="14" w:name="_Hlk185515686"/>
      <w:r w:rsidRPr="00C1666C">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sidRPr="00C1666C">
        <w:rPr>
          <w:rFonts w:ascii="Times New Roman" w:eastAsia="Times New Roman" w:hAnsi="Times New Roman" w:cs="Times New Roman"/>
        </w:rPr>
        <w:t xml:space="preserve">warunki, które musi spełniać </w:t>
      </w:r>
      <w:proofErr w:type="spellStart"/>
      <w:r w:rsidRPr="00C1666C">
        <w:rPr>
          <w:rFonts w:ascii="Times New Roman" w:eastAsia="Times New Roman" w:hAnsi="Times New Roman" w:cs="Times New Roman"/>
        </w:rPr>
        <w:t>WoPP</w:t>
      </w:r>
      <w:proofErr w:type="spellEnd"/>
      <w:r w:rsidRPr="00C1666C">
        <w:rPr>
          <w:rFonts w:ascii="Times New Roman" w:eastAsia="Times New Roman" w:hAnsi="Times New Roman" w:cs="Times New Roman"/>
        </w:rPr>
        <w:t xml:space="preserve"> w ramach naboru wniosków przeprowadzonego na podstawie niniejszego Regulaminu</w:t>
      </w:r>
      <w:r w:rsidRPr="00C1666C">
        <w:rPr>
          <w:rFonts w:ascii="Times New Roman" w:eastAsia="Times New Roman" w:hAnsi="Times New Roman" w:cs="Times New Roman"/>
          <w:color w:val="000000"/>
        </w:rPr>
        <w:t>.</w:t>
      </w:r>
    </w:p>
    <w:p w14:paraId="6677B7B2"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Regulamin został opracowany na podstawie art. 19a ust. 3 ustawy RLKS oraz Wytycznych podstawowych.</w:t>
      </w:r>
    </w:p>
    <w:p w14:paraId="19CF0780"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365F7931"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LGD może zmienić niniejszy Regulamin. Zmiana Regulaminu musi być zgodna z przepisami prawa powszechnie obowiązującego, w tym ustawą PS WPR oraz wytycznymi Ministra Rolnictwa </w:t>
      </w:r>
      <w:r w:rsidRPr="00C1666C">
        <w:rPr>
          <w:rFonts w:ascii="Times New Roman" w:eastAsia="Times New Roman" w:hAnsi="Times New Roman" w:cs="Times New Roman"/>
          <w:color w:val="000000"/>
        </w:rPr>
        <w:lastRenderedPageBreak/>
        <w:t>i Rozwoju Wsi, o których mowa w art. 6 ust. 2 pkt 3 ustawy PS WPR.</w:t>
      </w:r>
    </w:p>
    <w:p w14:paraId="07B90F6A"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zmiana ta skutkuje wydłużeniem terminu składania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 czas niezbędny do przygotowania i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61911B57"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Postanowień ust. 5 nie stosuje się, jeżeli:</w:t>
      </w:r>
    </w:p>
    <w:p w14:paraId="16D2BD89" w14:textId="77777777" w:rsidR="003A5ACD" w:rsidRPr="00C1666C" w:rsidRDefault="003A5ACD" w:rsidP="00F270D7">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2DBDFDF2" w14:textId="77777777" w:rsidR="003A5ACD" w:rsidRPr="00C1666C" w:rsidRDefault="003A5ACD" w:rsidP="00F270D7">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zmiana dotyczy zwiększenia kwoty przeznaczonej na przyznanie pomocy na operacje w ramach danego naboru wniosków o przyznanie pomocy.</w:t>
      </w:r>
    </w:p>
    <w:p w14:paraId="6CC40A33"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Zmiana Regulaminu wymaga uzgodnienia z ZW.</w:t>
      </w:r>
    </w:p>
    <w:p w14:paraId="37C825D6"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14605E62"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LGD, po akceptacji ZW, unieważnia nabór wniosków, jeżeli:</w:t>
      </w:r>
    </w:p>
    <w:p w14:paraId="50118EB2" w14:textId="77777777" w:rsidR="003A5ACD" w:rsidRPr="00C1666C" w:rsidRDefault="003A5ACD" w:rsidP="00F270D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terminie składania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 którym mowa w § 9 ust. 1, nie złożono żadnego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lub</w:t>
      </w:r>
    </w:p>
    <w:p w14:paraId="4C9C2C3D" w14:textId="77777777" w:rsidR="003A5ACD" w:rsidRPr="00C1666C" w:rsidRDefault="003A5ACD" w:rsidP="00F270D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1E59F761" w14:textId="77777777" w:rsidR="003A5ACD" w:rsidRPr="00C1666C" w:rsidRDefault="003A5ACD" w:rsidP="00F270D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postępowanie jest obarczone niemożliwą do usunięcia wadą prawną.</w:t>
      </w:r>
    </w:p>
    <w:p w14:paraId="7C740832" w14:textId="77777777" w:rsidR="003A5ACD" w:rsidRPr="00C1666C" w:rsidRDefault="003A5ACD" w:rsidP="00F270D7">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A6B5CB4"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W przypadku unieważnienia naboru wniosków wnioskodawcom, którzy złożyli wnioski w ramach tego naboru, nie zostanie przyznana pomoc.</w:t>
      </w:r>
    </w:p>
    <w:p w14:paraId="53D026A7"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7367B686"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Do postępowań w sprawach o przyznanie pomocy stosuje się przepisy ustawy RLKS i ustawy PS WPR.</w:t>
      </w:r>
    </w:p>
    <w:p w14:paraId="6CD2150F"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 xml:space="preserve">Do postępowań w sprawach o wypłatę pomocy stosuje się postanowienia </w:t>
      </w:r>
      <w:proofErr w:type="spellStart"/>
      <w:r w:rsidRPr="00C1666C">
        <w:rPr>
          <w:rFonts w:ascii="Times New Roman" w:eastAsia="Times New Roman" w:hAnsi="Times New Roman" w:cs="Times New Roman"/>
        </w:rPr>
        <w:t>UoPP</w:t>
      </w:r>
      <w:proofErr w:type="spellEnd"/>
      <w:r w:rsidRPr="00C1666C">
        <w:rPr>
          <w:rFonts w:ascii="Times New Roman" w:eastAsia="Times New Roman" w:hAnsi="Times New Roman" w:cs="Times New Roman"/>
        </w:rPr>
        <w:t xml:space="preserve">, a w zakresie nieuregulowanym tą umową – przepisy </w:t>
      </w:r>
      <w:proofErr w:type="spellStart"/>
      <w:r w:rsidRPr="00C1666C">
        <w:rPr>
          <w:rFonts w:ascii="Times New Roman" w:eastAsia="Times New Roman" w:hAnsi="Times New Roman" w:cs="Times New Roman"/>
        </w:rPr>
        <w:t>Kc</w:t>
      </w:r>
      <w:proofErr w:type="spellEnd"/>
      <w:r w:rsidRPr="00C1666C">
        <w:rPr>
          <w:rFonts w:ascii="Times New Roman" w:eastAsia="Times New Roman" w:hAnsi="Times New Roman" w:cs="Times New Roman"/>
        </w:rPr>
        <w:t>.</w:t>
      </w:r>
    </w:p>
    <w:p w14:paraId="527ECD52" w14:textId="6B93C956"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t xml:space="preserve">Do postępowania w sprawie oceny i wyboru operacji i ustalenia kwoty pomocy przez LGD, a także do postępowania w sprawie o przyznanie pomocy prowadzonego przez SW nie stosuje </w:t>
      </w:r>
      <w:r w:rsidR="000F5EFE">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przepisów Kpa, z wyjątkiem sytuacji i przepisów wyraźnie wskazanych w Regulaminie, które wynikają z ustawy RLKS i ustawy PS WPR.</w:t>
      </w:r>
    </w:p>
    <w:p w14:paraId="659799C7" w14:textId="77777777" w:rsidR="003A5ACD" w:rsidRPr="00C1666C" w:rsidRDefault="003A5ACD" w:rsidP="00F270D7">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rPr>
        <w:t>Obliczania i oznaczania terminów związanych z wykonywaniem czynności w toku postępowania w </w:t>
      </w:r>
      <w:r w:rsidRPr="00C1666C">
        <w:rPr>
          <w:rFonts w:ascii="Times New Roman" w:eastAsia="Times New Roman" w:hAnsi="Times New Roman" w:cs="Times New Roman"/>
          <w:color w:val="000000"/>
        </w:rPr>
        <w:t>sprawie oceny i wyboru operacji i ustalenia kwoty pomocy przez LGD</w:t>
      </w:r>
      <w:r w:rsidRPr="00C1666C">
        <w:rPr>
          <w:rFonts w:ascii="Times New Roman" w:eastAsia="Times New Roman" w:hAnsi="Times New Roman" w:cs="Times New Roman"/>
        </w:rPr>
        <w:t xml:space="preserve"> oraz </w:t>
      </w:r>
      <w:bookmarkStart w:id="15" w:name="_Hlk185486963"/>
      <w:r w:rsidRPr="00C1666C">
        <w:rPr>
          <w:rFonts w:ascii="Times New Roman" w:eastAsia="Times New Roman" w:hAnsi="Times New Roman" w:cs="Times New Roman"/>
        </w:rPr>
        <w:t xml:space="preserve">w prowadzonych przez SW postępowaniach w sprawie o przyznanie pomocy i w sprawie o wypłatę pomocy </w:t>
      </w:r>
      <w:bookmarkEnd w:id="15"/>
      <w:r w:rsidRPr="00C1666C">
        <w:rPr>
          <w:rFonts w:ascii="Times New Roman" w:eastAsia="Times New Roman" w:hAnsi="Times New Roman" w:cs="Times New Roman"/>
        </w:rPr>
        <w:t xml:space="preserve">dokonuje się zgodnie z przepisami </w:t>
      </w:r>
      <w:proofErr w:type="spellStart"/>
      <w:r w:rsidRPr="00C1666C">
        <w:rPr>
          <w:rFonts w:ascii="Times New Roman" w:eastAsia="Times New Roman" w:hAnsi="Times New Roman" w:cs="Times New Roman"/>
        </w:rPr>
        <w:t>Kc</w:t>
      </w:r>
      <w:proofErr w:type="spellEnd"/>
      <w:r w:rsidRPr="00C1666C">
        <w:rPr>
          <w:rFonts w:ascii="Times New Roman" w:eastAsia="Times New Roman" w:hAnsi="Times New Roman" w:cs="Times New Roman"/>
        </w:rPr>
        <w:t xml:space="preserve"> dotyczącymi terminu.</w:t>
      </w:r>
    </w:p>
    <w:p w14:paraId="2E78A132" w14:textId="3CEE280F" w:rsidR="004815BA" w:rsidRPr="004815BA" w:rsidRDefault="003A5ACD" w:rsidP="004815BA">
      <w:pPr>
        <w:widowControl w:val="0"/>
        <w:numPr>
          <w:ilvl w:val="0"/>
          <w:numId w:val="13"/>
        </w:numPr>
        <w:spacing w:after="120" w:line="276" w:lineRule="auto"/>
        <w:ind w:left="420" w:hanging="420"/>
        <w:jc w:val="both"/>
        <w:rPr>
          <w:rFonts w:ascii="Times New Roman" w:eastAsia="Times New Roman" w:hAnsi="Times New Roman" w:cs="Times New Roman"/>
        </w:rPr>
      </w:pPr>
      <w:r w:rsidRPr="00C1666C">
        <w:rPr>
          <w:rFonts w:ascii="Times New Roman" w:eastAsia="Times New Roman" w:hAnsi="Times New Roman" w:cs="Times New Roman"/>
          <w:color w:val="000000"/>
        </w:rPr>
        <w:lastRenderedPageBreak/>
        <w:t xml:space="preserve">W jednym naborze wniosków ten sam wnioskodawca może złożyć wyłącznie jeden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PUE blokuje możliwość złożenia w jednym naborze wniosków więcej niż jednego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przez tego samego wnioskodawcę.</w:t>
      </w:r>
      <w:bookmarkEnd w:id="14"/>
    </w:p>
    <w:p w14:paraId="00000069" w14:textId="7F739BD5"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6" w:name="_heading=h.17dp8vu" w:colFirst="0" w:colLast="0"/>
      <w:bookmarkStart w:id="17" w:name="_Toc220324637"/>
      <w:bookmarkEnd w:id="16"/>
      <w:r w:rsidRPr="00C1666C">
        <w:rPr>
          <w:rFonts w:ascii="Times New Roman" w:eastAsia="Times New Roman" w:hAnsi="Times New Roman" w:cs="Times New Roman"/>
          <w:b/>
          <w:bCs/>
          <w:sz w:val="28"/>
          <w:szCs w:val="28"/>
        </w:rPr>
        <w:t xml:space="preserve">§ 3. Zakres pomocy, </w:t>
      </w:r>
      <w:r w:rsidRPr="00C1666C">
        <w:rPr>
          <w:rFonts w:ascii="Times New Roman" w:hAnsi="Times New Roman" w:cs="Times New Roman"/>
          <w:b/>
          <w:bCs/>
          <w:sz w:val="28"/>
          <w:szCs w:val="28"/>
        </w:rPr>
        <w:t>któr</w:t>
      </w:r>
      <w:r w:rsidR="003A5ACD" w:rsidRPr="00C1666C">
        <w:rPr>
          <w:rFonts w:ascii="Times New Roman" w:hAnsi="Times New Roman" w:cs="Times New Roman"/>
          <w:b/>
          <w:bCs/>
          <w:sz w:val="28"/>
          <w:szCs w:val="28"/>
        </w:rPr>
        <w:t>ego</w:t>
      </w:r>
      <w:r w:rsidRPr="00C1666C">
        <w:rPr>
          <w:rFonts w:ascii="Times New Roman" w:eastAsia="Times New Roman" w:hAnsi="Times New Roman" w:cs="Times New Roman"/>
          <w:b/>
          <w:bCs/>
          <w:sz w:val="28"/>
          <w:szCs w:val="28"/>
        </w:rPr>
        <w:t xml:space="preserve"> dotyczy nabór wniosków</w:t>
      </w:r>
      <w:bookmarkEnd w:id="17"/>
    </w:p>
    <w:p w14:paraId="6B256E7F" w14:textId="59771A17" w:rsidR="004815BA" w:rsidRPr="00C1666C" w:rsidRDefault="00F258BA" w:rsidP="00C1666C">
      <w:pPr>
        <w:widowControl w:val="0"/>
        <w:spacing w:beforeLines="40" w:before="96" w:after="120" w:line="276" w:lineRule="auto"/>
        <w:jc w:val="both"/>
        <w:rPr>
          <w:rFonts w:ascii="Times New Roman" w:eastAsia="Times New Roman" w:hAnsi="Times New Roman" w:cs="Times New Roman"/>
          <w:color w:val="000000"/>
        </w:rPr>
      </w:pPr>
      <w:bookmarkStart w:id="18" w:name="_heading=h.3rdcrjn" w:colFirst="0" w:colLast="0"/>
      <w:bookmarkEnd w:id="18"/>
      <w:r w:rsidRPr="00C1666C">
        <w:rPr>
          <w:rFonts w:ascii="Times New Roman" w:eastAsia="Times New Roman" w:hAnsi="Times New Roman" w:cs="Times New Roman"/>
          <w:color w:val="000000"/>
        </w:rPr>
        <w:t xml:space="preserve">Nabór </w:t>
      </w:r>
      <w:r w:rsidR="003A5ACD" w:rsidRPr="00C1666C">
        <w:rPr>
          <w:rFonts w:ascii="Times New Roman" w:eastAsia="Times New Roman" w:hAnsi="Times New Roman" w:cs="Times New Roman"/>
          <w:color w:val="000000"/>
        </w:rPr>
        <w:t xml:space="preserve">wniosków </w:t>
      </w:r>
      <w:r w:rsidRPr="00C1666C">
        <w:rPr>
          <w:rFonts w:ascii="Times New Roman" w:eastAsia="Times New Roman" w:hAnsi="Times New Roman" w:cs="Times New Roman"/>
          <w:color w:val="000000"/>
        </w:rPr>
        <w:t xml:space="preserve">przeprowadzany jest na operacje z zakresu </w:t>
      </w:r>
      <w:r w:rsidR="003A5ACD" w:rsidRPr="000F5EFE">
        <w:rPr>
          <w:rFonts w:ascii="Times New Roman" w:eastAsia="Times New Roman" w:hAnsi="Times New Roman" w:cs="Times New Roman"/>
          <w:b/>
          <w:bCs/>
          <w:color w:val="000000"/>
        </w:rPr>
        <w:t>R</w:t>
      </w:r>
      <w:r w:rsidRPr="000F5EFE">
        <w:rPr>
          <w:rFonts w:ascii="Times New Roman" w:eastAsia="Times New Roman" w:hAnsi="Times New Roman" w:cs="Times New Roman"/>
          <w:b/>
          <w:bCs/>
          <w:color w:val="000000"/>
        </w:rPr>
        <w:t>ozwój pozarolniczych funkcji małych gospodarstw rolnych poprzez tworzenie zagród edukacyjnych (</w:t>
      </w:r>
      <w:r w:rsidR="003A5ACD" w:rsidRPr="000F5EFE">
        <w:rPr>
          <w:rFonts w:ascii="Times New Roman" w:eastAsia="Times New Roman" w:hAnsi="Times New Roman" w:cs="Times New Roman"/>
          <w:b/>
          <w:bCs/>
          <w:color w:val="000000"/>
        </w:rPr>
        <w:t xml:space="preserve">w skrócie: </w:t>
      </w:r>
      <w:r w:rsidRPr="000F5EFE">
        <w:rPr>
          <w:rFonts w:ascii="Times New Roman" w:eastAsia="Times New Roman" w:hAnsi="Times New Roman" w:cs="Times New Roman"/>
          <w:b/>
          <w:bCs/>
          <w:color w:val="000000"/>
        </w:rPr>
        <w:t>start ZE)</w:t>
      </w:r>
      <w:r w:rsidR="00187961" w:rsidRPr="000F5EFE">
        <w:rPr>
          <w:rFonts w:ascii="Times New Roman" w:eastAsia="Times New Roman" w:hAnsi="Times New Roman" w:cs="Times New Roman"/>
          <w:color w:val="000000"/>
        </w:rPr>
        <w:t xml:space="preserve">, realizując wskaźnik rezultatu </w:t>
      </w:r>
      <w:r w:rsidR="00D32C7B" w:rsidRPr="000F5EFE">
        <w:rPr>
          <w:rFonts w:ascii="Times New Roman" w:eastAsia="Times New Roman" w:hAnsi="Times New Roman" w:cs="Times New Roman"/>
          <w:color w:val="000000"/>
        </w:rPr>
        <w:t xml:space="preserve">R39 – liczba przedsiębiorstw rolnych, w tym przedsiębiorstw zajmujących </w:t>
      </w:r>
      <w:r w:rsidR="000F5EFE">
        <w:rPr>
          <w:rFonts w:ascii="Times New Roman" w:eastAsia="Times New Roman" w:hAnsi="Times New Roman" w:cs="Times New Roman"/>
          <w:color w:val="000000"/>
        </w:rPr>
        <w:br/>
      </w:r>
      <w:r w:rsidR="00D32C7B" w:rsidRPr="000F5EFE">
        <w:rPr>
          <w:rFonts w:ascii="Times New Roman" w:eastAsia="Times New Roman" w:hAnsi="Times New Roman" w:cs="Times New Roman"/>
          <w:color w:val="000000"/>
        </w:rPr>
        <w:t xml:space="preserve">się </w:t>
      </w:r>
      <w:proofErr w:type="spellStart"/>
      <w:r w:rsidR="00D32C7B" w:rsidRPr="000F5EFE">
        <w:rPr>
          <w:rFonts w:ascii="Times New Roman" w:eastAsia="Times New Roman" w:hAnsi="Times New Roman" w:cs="Times New Roman"/>
          <w:color w:val="000000"/>
        </w:rPr>
        <w:t>biogospodarką</w:t>
      </w:r>
      <w:proofErr w:type="spellEnd"/>
      <w:r w:rsidR="00D32C7B" w:rsidRPr="000F5EFE">
        <w:rPr>
          <w:rFonts w:ascii="Times New Roman" w:eastAsia="Times New Roman" w:hAnsi="Times New Roman" w:cs="Times New Roman"/>
          <w:color w:val="000000"/>
        </w:rPr>
        <w:t xml:space="preserve">, rozwiniętych dzięki wsparciu w ramach WPR, w ramach Celu ogólnego nr 2 (C.2) </w:t>
      </w:r>
      <w:r w:rsidR="00D32C7B" w:rsidRPr="000F5EFE">
        <w:rPr>
          <w:rFonts w:ascii="Times New Roman" w:eastAsia="Times New Roman" w:hAnsi="Times New Roman" w:cs="Times New Roman"/>
          <w:bCs/>
          <w:i/>
          <w:iCs/>
          <w:color w:val="000000"/>
        </w:rPr>
        <w:t xml:space="preserve">Budowanie infrastruktury i usług dla ludności </w:t>
      </w:r>
      <w:r w:rsidR="00D32C7B" w:rsidRPr="000F5EFE">
        <w:rPr>
          <w:rFonts w:ascii="Times New Roman" w:eastAsia="Times New Roman" w:hAnsi="Times New Roman" w:cs="Times New Roman"/>
          <w:bCs/>
          <w:iCs/>
          <w:color w:val="000000"/>
        </w:rPr>
        <w:t>oraz</w:t>
      </w:r>
      <w:r w:rsidR="00D32C7B" w:rsidRPr="000F5EFE">
        <w:rPr>
          <w:rFonts w:ascii="Times New Roman" w:eastAsia="Times New Roman" w:hAnsi="Times New Roman" w:cs="Times New Roman"/>
          <w:bCs/>
          <w:i/>
          <w:iCs/>
          <w:color w:val="000000"/>
        </w:rPr>
        <w:t xml:space="preserve"> </w:t>
      </w:r>
      <w:r w:rsidR="00D32C7B" w:rsidRPr="000F5EFE">
        <w:rPr>
          <w:rFonts w:ascii="Times New Roman" w:eastAsia="Times New Roman" w:hAnsi="Times New Roman" w:cs="Times New Roman"/>
          <w:bCs/>
          <w:iCs/>
          <w:color w:val="000000"/>
        </w:rPr>
        <w:t>przedsięwzięcia P.2.3. Wsparcie rolników prowadzących działalność rolniczą w małych gospodarstwach</w:t>
      </w:r>
      <w:r w:rsidRPr="000F5EFE">
        <w:rPr>
          <w:rFonts w:ascii="Times New Roman" w:eastAsia="Times New Roman" w:hAnsi="Times New Roman" w:cs="Times New Roman"/>
          <w:color w:val="000000"/>
        </w:rPr>
        <w:t>.</w:t>
      </w:r>
    </w:p>
    <w:p w14:paraId="0000006B" w14:textId="25A39F2E" w:rsidR="00894FDB" w:rsidRPr="00C1666C" w:rsidRDefault="00F258BA" w:rsidP="00C1666C">
      <w:pPr>
        <w:pStyle w:val="Nagwek1"/>
        <w:spacing w:beforeLines="40" w:before="96"/>
        <w:rPr>
          <w:rFonts w:ascii="Times New Roman" w:eastAsia="Times New Roman" w:hAnsi="Times New Roman" w:cs="Times New Roman"/>
          <w:b/>
          <w:bCs/>
          <w:sz w:val="28"/>
          <w:szCs w:val="28"/>
        </w:rPr>
      </w:pPr>
      <w:bookmarkStart w:id="19" w:name="_heading=h.26in1rg" w:colFirst="0" w:colLast="0"/>
      <w:bookmarkStart w:id="20" w:name="_Toc220324638"/>
      <w:bookmarkEnd w:id="19"/>
      <w:r w:rsidRPr="00C1666C">
        <w:rPr>
          <w:rFonts w:ascii="Times New Roman" w:eastAsia="Times New Roman" w:hAnsi="Times New Roman" w:cs="Times New Roman"/>
          <w:b/>
          <w:bCs/>
          <w:sz w:val="28"/>
          <w:szCs w:val="28"/>
        </w:rPr>
        <w:t xml:space="preserve">§ 4. Limit </w:t>
      </w:r>
      <w:r w:rsidRPr="00C1666C">
        <w:rPr>
          <w:rFonts w:ascii="Times New Roman" w:hAnsi="Times New Roman" w:cs="Times New Roman"/>
          <w:b/>
          <w:bCs/>
          <w:sz w:val="28"/>
          <w:szCs w:val="28"/>
        </w:rPr>
        <w:t>środków</w:t>
      </w:r>
      <w:r w:rsidRPr="00C1666C">
        <w:rPr>
          <w:rFonts w:ascii="Times New Roman" w:eastAsia="Times New Roman" w:hAnsi="Times New Roman" w:cs="Times New Roman"/>
          <w:b/>
          <w:bCs/>
          <w:sz w:val="28"/>
          <w:szCs w:val="28"/>
        </w:rPr>
        <w:t xml:space="preserve"> przeznaczonych</w:t>
      </w:r>
      <w:r w:rsidR="003A5ACD" w:rsidRPr="00C1666C">
        <w:rPr>
          <w:rFonts w:ascii="Times New Roman" w:eastAsia="Times New Roman" w:hAnsi="Times New Roman" w:cs="Times New Roman"/>
          <w:b/>
          <w:bCs/>
          <w:sz w:val="28"/>
          <w:szCs w:val="28"/>
        </w:rPr>
        <w:t xml:space="preserve"> na przyznanie pomocy</w:t>
      </w:r>
      <w:r w:rsidRPr="00C1666C">
        <w:rPr>
          <w:rFonts w:ascii="Times New Roman" w:eastAsia="Times New Roman" w:hAnsi="Times New Roman" w:cs="Times New Roman"/>
          <w:b/>
          <w:bCs/>
          <w:sz w:val="28"/>
          <w:szCs w:val="28"/>
        </w:rPr>
        <w:t xml:space="preserve"> w ramach naboru wniosków</w:t>
      </w:r>
      <w:bookmarkEnd w:id="20"/>
    </w:p>
    <w:p w14:paraId="0A698E16" w14:textId="0D0A1D69" w:rsidR="004815BA" w:rsidRPr="00C1666C" w:rsidRDefault="00F258BA" w:rsidP="00B50EB7">
      <w:pPr>
        <w:widowControl w:val="0"/>
        <w:pBdr>
          <w:top w:val="nil"/>
          <w:left w:val="nil"/>
          <w:bottom w:val="nil"/>
          <w:right w:val="nil"/>
          <w:between w:val="nil"/>
        </w:pBdr>
        <w:spacing w:beforeLines="40" w:before="96" w:after="120" w:line="276"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Limit środków w naborze </w:t>
      </w:r>
      <w:r w:rsidR="003A5ACD" w:rsidRPr="00C1666C">
        <w:rPr>
          <w:rFonts w:ascii="Times New Roman" w:eastAsia="Times New Roman" w:hAnsi="Times New Roman" w:cs="Times New Roman"/>
          <w:color w:val="000000"/>
        </w:rPr>
        <w:t xml:space="preserve">wniosków </w:t>
      </w:r>
      <w:r w:rsidRPr="00363CF7">
        <w:rPr>
          <w:rFonts w:ascii="Times New Roman" w:eastAsia="Times New Roman" w:hAnsi="Times New Roman" w:cs="Times New Roman"/>
          <w:color w:val="000000"/>
        </w:rPr>
        <w:t xml:space="preserve">wynosi </w:t>
      </w:r>
      <w:r w:rsidR="00F114A5">
        <w:rPr>
          <w:rFonts w:ascii="Times New Roman" w:eastAsia="Times New Roman" w:hAnsi="Times New Roman" w:cs="Times New Roman"/>
          <w:b/>
          <w:color w:val="000000"/>
        </w:rPr>
        <w:t>137 225,60</w:t>
      </w:r>
      <w:r w:rsidR="00B50EB7" w:rsidRPr="00363CF7">
        <w:rPr>
          <w:rFonts w:ascii="Times New Roman" w:eastAsia="Times New Roman" w:hAnsi="Times New Roman" w:cs="Times New Roman"/>
          <w:b/>
          <w:color w:val="000000"/>
        </w:rPr>
        <w:t xml:space="preserve"> </w:t>
      </w:r>
      <w:r w:rsidR="00104B82" w:rsidRPr="00363CF7">
        <w:rPr>
          <w:rFonts w:ascii="Times New Roman" w:eastAsia="Times New Roman" w:hAnsi="Times New Roman" w:cs="Times New Roman"/>
          <w:b/>
          <w:color w:val="000000"/>
        </w:rPr>
        <w:t>zł</w:t>
      </w:r>
      <w:r w:rsidRPr="00363CF7">
        <w:rPr>
          <w:rFonts w:ascii="Times New Roman" w:eastAsia="Times New Roman" w:hAnsi="Times New Roman" w:cs="Times New Roman"/>
          <w:color w:val="000000"/>
        </w:rPr>
        <w:t>.</w:t>
      </w:r>
      <w:r w:rsidRPr="00C1666C">
        <w:rPr>
          <w:rFonts w:ascii="Times New Roman" w:eastAsia="Times New Roman" w:hAnsi="Times New Roman" w:cs="Times New Roman"/>
          <w:color w:val="000000"/>
        </w:rPr>
        <w:t xml:space="preserve"> Oznacza to, że łączna kwota pomocy przyznanej na</w:t>
      </w:r>
      <w:r w:rsidR="009408CD"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operacje wybrane przez LGD w ramach naboru wniosków nie może przekroczyć tej wartości.</w:t>
      </w:r>
    </w:p>
    <w:p w14:paraId="0000006F" w14:textId="77777777" w:rsidR="00894FDB" w:rsidRPr="00B50EB7" w:rsidRDefault="00F258BA" w:rsidP="00C1666C">
      <w:pPr>
        <w:pStyle w:val="Nagwek1"/>
        <w:rPr>
          <w:rFonts w:ascii="Times New Roman" w:eastAsia="Times New Roman" w:hAnsi="Times New Roman" w:cs="Times New Roman"/>
          <w:b/>
          <w:bCs/>
          <w:sz w:val="28"/>
          <w:szCs w:val="28"/>
        </w:rPr>
      </w:pPr>
      <w:bookmarkStart w:id="21" w:name="_heading=h.lnxbz9" w:colFirst="0" w:colLast="0"/>
      <w:bookmarkStart w:id="22" w:name="_Toc220324639"/>
      <w:bookmarkEnd w:id="21"/>
      <w:r w:rsidRPr="00B50EB7">
        <w:rPr>
          <w:rFonts w:ascii="Times New Roman" w:eastAsia="Times New Roman" w:hAnsi="Times New Roman" w:cs="Times New Roman"/>
          <w:b/>
          <w:bCs/>
          <w:sz w:val="28"/>
          <w:szCs w:val="28"/>
        </w:rPr>
        <w:t>§ 5. Forma pomocy, maksymalny dopuszczalny poziom pomocy oraz minimalna i maksymalna kwota pomocy</w:t>
      </w:r>
      <w:bookmarkEnd w:id="22"/>
    </w:p>
    <w:p w14:paraId="00000070" w14:textId="77777777" w:rsidR="00894FDB" w:rsidRPr="00C1666C"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00000071" w14:textId="344AB773" w:rsidR="00894FDB" w:rsidRPr="00C1666C"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Maksymalny dopuszczalny poziom pomocy na operację, tj. stosunek wysokości przyznanej pomocy do kosztów kwalifikowalnych, </w:t>
      </w:r>
      <w:r w:rsidRPr="000F5EFE">
        <w:rPr>
          <w:rFonts w:ascii="Times New Roman" w:eastAsia="Times New Roman" w:hAnsi="Times New Roman" w:cs="Times New Roman"/>
          <w:color w:val="000000"/>
        </w:rPr>
        <w:t xml:space="preserve">wynosi </w:t>
      </w:r>
      <w:r w:rsidR="007E2AB9" w:rsidRPr="000F5EFE">
        <w:rPr>
          <w:rFonts w:ascii="Times New Roman" w:eastAsia="Times New Roman" w:hAnsi="Times New Roman" w:cs="Times New Roman"/>
          <w:color w:val="000000"/>
        </w:rPr>
        <w:t>85</w:t>
      </w:r>
      <w:r w:rsidRPr="000F5EFE">
        <w:rPr>
          <w:rFonts w:ascii="Times New Roman" w:eastAsia="Times New Roman" w:hAnsi="Times New Roman" w:cs="Times New Roman"/>
          <w:color w:val="000000"/>
        </w:rPr>
        <w:t>%. Zasady</w:t>
      </w:r>
      <w:r w:rsidRPr="00C1666C">
        <w:rPr>
          <w:rFonts w:ascii="Times New Roman" w:eastAsia="Times New Roman" w:hAnsi="Times New Roman" w:cs="Times New Roman"/>
          <w:color w:val="000000"/>
        </w:rPr>
        <w:t xml:space="preserve"> kwalifikowalności kosztów określają Wytyczne podstawowe, w szczególności rozdział VIII.1 i VIII.2 tych Wytycznych.</w:t>
      </w:r>
    </w:p>
    <w:p w14:paraId="00000072" w14:textId="06F9C3B6" w:rsidR="00894FDB" w:rsidRPr="000F5EFE"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Kwota przyznanej pomocy nie może być </w:t>
      </w:r>
      <w:r w:rsidRPr="000F5EFE">
        <w:rPr>
          <w:rFonts w:ascii="Times New Roman" w:eastAsia="Times New Roman" w:hAnsi="Times New Roman" w:cs="Times New Roman"/>
          <w:color w:val="000000"/>
        </w:rPr>
        <w:t xml:space="preserve">niższa niż </w:t>
      </w:r>
      <w:r w:rsidR="007E2AB9" w:rsidRPr="000F5EFE">
        <w:rPr>
          <w:rFonts w:ascii="Times New Roman" w:eastAsia="Times New Roman" w:hAnsi="Times New Roman" w:cs="Times New Roman"/>
          <w:color w:val="000000"/>
        </w:rPr>
        <w:t xml:space="preserve">50 000 </w:t>
      </w:r>
      <w:r w:rsidRPr="000F5EFE">
        <w:rPr>
          <w:rFonts w:ascii="Times New Roman" w:eastAsia="Times New Roman" w:hAnsi="Times New Roman" w:cs="Times New Roman"/>
          <w:color w:val="000000"/>
        </w:rPr>
        <w:t xml:space="preserve">zł i </w:t>
      </w:r>
      <w:r w:rsidRPr="00363CF7">
        <w:rPr>
          <w:rFonts w:ascii="Times New Roman" w:eastAsia="Times New Roman" w:hAnsi="Times New Roman" w:cs="Times New Roman"/>
          <w:color w:val="000000"/>
        </w:rPr>
        <w:t xml:space="preserve">nie wyższa niż </w:t>
      </w:r>
      <w:r w:rsidR="00F114A5" w:rsidRPr="00F114A5">
        <w:rPr>
          <w:rFonts w:ascii="Times New Roman" w:eastAsia="Times New Roman" w:hAnsi="Times New Roman" w:cs="Times New Roman"/>
          <w:bCs/>
          <w:color w:val="000000"/>
        </w:rPr>
        <w:t>137 225,60</w:t>
      </w:r>
      <w:r w:rsidR="00F114A5">
        <w:rPr>
          <w:rFonts w:ascii="Times New Roman" w:eastAsia="Times New Roman" w:hAnsi="Times New Roman" w:cs="Times New Roman"/>
          <w:b/>
          <w:color w:val="000000"/>
        </w:rPr>
        <w:t xml:space="preserve"> </w:t>
      </w:r>
      <w:r w:rsidRPr="00363CF7">
        <w:rPr>
          <w:rFonts w:ascii="Times New Roman" w:eastAsia="Times New Roman" w:hAnsi="Times New Roman" w:cs="Times New Roman"/>
          <w:color w:val="000000"/>
        </w:rPr>
        <w:t>zł.</w:t>
      </w:r>
    </w:p>
    <w:p w14:paraId="216AA68F" w14:textId="045ADD44" w:rsidR="00C436E3" w:rsidRPr="00363CF7" w:rsidRDefault="00F258B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Kwota pomocy zostanie ustalona przez Radę na podstawie informacji zawartych w </w:t>
      </w:r>
      <w:proofErr w:type="spellStart"/>
      <w:r w:rsidRPr="00C1666C">
        <w:rPr>
          <w:rFonts w:ascii="Times New Roman" w:eastAsia="Times New Roman" w:hAnsi="Times New Roman" w:cs="Times New Roman"/>
          <w:color w:val="000000"/>
        </w:rPr>
        <w:t>WoPP</w:t>
      </w:r>
      <w:proofErr w:type="spellEnd"/>
      <w:r w:rsidR="00C436E3" w:rsidRPr="00C1666C">
        <w:rPr>
          <w:rFonts w:ascii="Times New Roman" w:eastAsia="Times New Roman" w:hAnsi="Times New Roman" w:cs="Times New Roman"/>
          <w:color w:val="000000"/>
        </w:rPr>
        <w:t xml:space="preserve"> i jego załącznikach</w:t>
      </w:r>
      <w:r w:rsidRPr="00C1666C">
        <w:rPr>
          <w:rFonts w:ascii="Times New Roman" w:eastAsia="Times New Roman" w:hAnsi="Times New Roman" w:cs="Times New Roman"/>
          <w:color w:val="000000"/>
        </w:rPr>
        <w:t>, zgodnie z</w:t>
      </w:r>
      <w:r w:rsidR="00C436E3" w:rsidRPr="00C1666C">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zasadami określonymi w Wytycznych podstawowych, Wytycznych szczegółowych</w:t>
      </w:r>
      <w:r w:rsidR="00C436E3" w:rsidRPr="00C1666C">
        <w:rPr>
          <w:rFonts w:ascii="Times New Roman" w:eastAsia="Times New Roman" w:hAnsi="Times New Roman" w:cs="Times New Roman"/>
          <w:color w:val="000000"/>
        </w:rPr>
        <w:t xml:space="preserve"> </w:t>
      </w:r>
      <w:r w:rsidR="00C436E3" w:rsidRPr="000F5EFE">
        <w:rPr>
          <w:rFonts w:ascii="Times New Roman" w:eastAsia="Times New Roman" w:hAnsi="Times New Roman" w:cs="Times New Roman"/>
          <w:color w:val="000000"/>
        </w:rPr>
        <w:t>oraz</w:t>
      </w:r>
      <w:r w:rsidR="007E2AB9" w:rsidRPr="000F5EFE">
        <w:rPr>
          <w:rFonts w:ascii="Times New Roman" w:eastAsia="Times New Roman" w:hAnsi="Times New Roman" w:cs="Times New Roman"/>
          <w:color w:val="000000"/>
        </w:rPr>
        <w:t xml:space="preserve"> w opisanej przez LGD Procedurze oceny i wyboru operacji LGD „</w:t>
      </w:r>
      <w:r w:rsidR="007E2AB9" w:rsidRPr="000F5EFE">
        <w:rPr>
          <w:rFonts w:ascii="Times New Roman" w:eastAsia="Times New Roman" w:hAnsi="Times New Roman" w:cs="Times New Roman"/>
          <w:i/>
          <w:color w:val="000000"/>
        </w:rPr>
        <w:t>Dolina rzeki Grabi</w:t>
      </w:r>
      <w:r w:rsidR="007E2AB9" w:rsidRPr="000F5EFE">
        <w:rPr>
          <w:rFonts w:ascii="Times New Roman" w:eastAsia="Times New Roman" w:hAnsi="Times New Roman" w:cs="Times New Roman"/>
          <w:color w:val="000000"/>
        </w:rPr>
        <w:t xml:space="preserve">” </w:t>
      </w:r>
      <w:r w:rsidR="007E2AB9" w:rsidRPr="00363CF7">
        <w:rPr>
          <w:rFonts w:ascii="Times New Roman" w:eastAsia="Times New Roman" w:hAnsi="Times New Roman" w:cs="Times New Roman"/>
          <w:color w:val="000000"/>
        </w:rPr>
        <w:t>w ramach Lokalnej Strategii Rozwoju na lata 2023-2027</w:t>
      </w:r>
      <w:r w:rsidRPr="00363CF7">
        <w:rPr>
          <w:rFonts w:ascii="Times New Roman" w:eastAsia="Times New Roman" w:hAnsi="Times New Roman" w:cs="Times New Roman"/>
          <w:color w:val="000000"/>
        </w:rPr>
        <w:t>. Ustalona przez Radę kwota zostanie następnie zweryfikowana przez SW zgodnie z procedurą opisaną w § 8 tytuł II.</w:t>
      </w:r>
    </w:p>
    <w:p w14:paraId="7DCA6F5C" w14:textId="6198FE5B" w:rsidR="00104B82" w:rsidRPr="00363CF7" w:rsidRDefault="00104B82" w:rsidP="00104B82">
      <w:pPr>
        <w:widowControl w:val="0"/>
        <w:numPr>
          <w:ilvl w:val="0"/>
          <w:numId w:val="2"/>
        </w:numPr>
        <w:tabs>
          <w:tab w:val="left" w:pos="426"/>
        </w:tabs>
        <w:spacing w:after="120" w:line="276" w:lineRule="auto"/>
        <w:ind w:hanging="720"/>
        <w:jc w:val="both"/>
        <w:rPr>
          <w:rFonts w:ascii="Times New Roman" w:eastAsia="Times New Roman" w:hAnsi="Times New Roman" w:cs="Times New Roman"/>
          <w:color w:val="000000"/>
        </w:rPr>
      </w:pPr>
      <w:r w:rsidRPr="00363CF7">
        <w:rPr>
          <w:rFonts w:ascii="Times New Roman" w:eastAsia="Times New Roman" w:hAnsi="Times New Roman" w:cs="Times New Roman"/>
          <w:color w:val="000000"/>
        </w:rPr>
        <w:t>Pomoc przyznaje się w kwocie zaokrąglonej w dół do pełnych groszy.</w:t>
      </w:r>
    </w:p>
    <w:p w14:paraId="00000074" w14:textId="42E0D5BF" w:rsidR="00894FDB" w:rsidRPr="00B50EB7" w:rsidRDefault="00C436E3" w:rsidP="00B50EB7">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5" w14:textId="77777777" w:rsidR="00894FDB" w:rsidRPr="00B50EB7" w:rsidRDefault="00F258BA" w:rsidP="00C1666C">
      <w:pPr>
        <w:pStyle w:val="Nagwek1"/>
        <w:rPr>
          <w:rFonts w:ascii="Times New Roman" w:eastAsia="Times New Roman" w:hAnsi="Times New Roman" w:cs="Times New Roman"/>
          <w:b/>
          <w:bCs/>
          <w:sz w:val="28"/>
          <w:szCs w:val="28"/>
        </w:rPr>
      </w:pPr>
      <w:bookmarkStart w:id="23" w:name="_heading=h.35nkun2" w:colFirst="0" w:colLast="0"/>
      <w:bookmarkStart w:id="24" w:name="_Toc220324640"/>
      <w:bookmarkEnd w:id="23"/>
      <w:r w:rsidRPr="00B50EB7">
        <w:rPr>
          <w:rFonts w:ascii="Times New Roman" w:eastAsia="Times New Roman" w:hAnsi="Times New Roman" w:cs="Times New Roman"/>
          <w:b/>
          <w:bCs/>
          <w:sz w:val="28"/>
          <w:szCs w:val="28"/>
        </w:rPr>
        <w:t xml:space="preserve">§ 6. Warunki </w:t>
      </w:r>
      <w:r w:rsidRPr="00B50EB7">
        <w:rPr>
          <w:rFonts w:ascii="Times New Roman" w:hAnsi="Times New Roman" w:cs="Times New Roman"/>
          <w:b/>
          <w:bCs/>
          <w:sz w:val="28"/>
          <w:szCs w:val="28"/>
        </w:rPr>
        <w:t>przyznania</w:t>
      </w:r>
      <w:r w:rsidRPr="00B50EB7">
        <w:rPr>
          <w:rFonts w:ascii="Times New Roman" w:eastAsia="Times New Roman" w:hAnsi="Times New Roman" w:cs="Times New Roman"/>
          <w:b/>
          <w:bCs/>
          <w:sz w:val="28"/>
          <w:szCs w:val="28"/>
        </w:rPr>
        <w:t xml:space="preserve"> pomocy</w:t>
      </w:r>
      <w:bookmarkEnd w:id="24"/>
    </w:p>
    <w:p w14:paraId="00000076" w14:textId="64E155CD" w:rsidR="00894FDB" w:rsidRPr="00B50EB7" w:rsidRDefault="00F258BA" w:rsidP="00F270D7">
      <w:pPr>
        <w:pStyle w:val="Nagwek2"/>
        <w:numPr>
          <w:ilvl w:val="0"/>
          <w:numId w:val="48"/>
        </w:numPr>
        <w:spacing w:beforeLines="40" w:before="96"/>
        <w:rPr>
          <w:rFonts w:ascii="Times New Roman" w:eastAsia="Times New Roman" w:hAnsi="Times New Roman" w:cs="Times New Roman"/>
          <w:sz w:val="22"/>
          <w:szCs w:val="22"/>
        </w:rPr>
      </w:pPr>
      <w:bookmarkStart w:id="25" w:name="_heading=h.1ksv4uv" w:colFirst="0" w:colLast="0"/>
      <w:bookmarkStart w:id="26" w:name="_Toc220324641"/>
      <w:bookmarkEnd w:id="25"/>
      <w:r w:rsidRPr="00B50EB7">
        <w:rPr>
          <w:rFonts w:ascii="Times New Roman" w:eastAsia="Times New Roman" w:hAnsi="Times New Roman" w:cs="Times New Roman"/>
          <w:sz w:val="22"/>
          <w:szCs w:val="22"/>
        </w:rPr>
        <w:t>Ogólne zasady</w:t>
      </w:r>
      <w:bookmarkEnd w:id="26"/>
    </w:p>
    <w:p w14:paraId="7F1F598F" w14:textId="77777777" w:rsidR="00C436E3" w:rsidRPr="00C1666C" w:rsidRDefault="00C436E3" w:rsidP="00F270D7">
      <w:pPr>
        <w:pStyle w:val="Akapitzlist"/>
        <w:widowControl w:val="0"/>
        <w:numPr>
          <w:ilvl w:val="0"/>
          <w:numId w:val="15"/>
        </w:numPr>
        <w:spacing w:beforeLines="40" w:before="96" w:after="120" w:line="276" w:lineRule="auto"/>
        <w:ind w:left="426" w:hanging="426"/>
        <w:contextualSpacing w:val="0"/>
        <w:jc w:val="both"/>
        <w:rPr>
          <w:rFonts w:ascii="Times New Roman" w:eastAsia="Times New Roman" w:hAnsi="Times New Roman" w:cs="Times New Roman"/>
          <w:color w:val="000000"/>
        </w:rPr>
      </w:pPr>
      <w:bookmarkStart w:id="27" w:name="_Hlk185513332"/>
      <w:r w:rsidRPr="00C1666C">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553404E0" w14:textId="4C4412A5" w:rsidR="00C436E3" w:rsidRPr="00C1666C" w:rsidRDefault="00C436E3" w:rsidP="00F270D7">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bookmarkEnd w:id="27"/>
    </w:p>
    <w:p w14:paraId="00000078" w14:textId="4ABA9E98" w:rsidR="00894FDB" w:rsidRPr="00B50EB7" w:rsidRDefault="00F258BA" w:rsidP="00F270D7">
      <w:pPr>
        <w:pStyle w:val="Nagwek2"/>
        <w:numPr>
          <w:ilvl w:val="0"/>
          <w:numId w:val="48"/>
        </w:numPr>
        <w:spacing w:beforeLines="40" w:before="96"/>
        <w:rPr>
          <w:rFonts w:ascii="Times New Roman" w:eastAsia="Times New Roman" w:hAnsi="Times New Roman" w:cs="Times New Roman"/>
          <w:sz w:val="22"/>
          <w:szCs w:val="22"/>
        </w:rPr>
      </w:pPr>
      <w:bookmarkStart w:id="28" w:name="_heading=h.44sinio" w:colFirst="0" w:colLast="0"/>
      <w:bookmarkStart w:id="29" w:name="_Toc220324642"/>
      <w:bookmarkEnd w:id="28"/>
      <w:r w:rsidRPr="00B50EB7">
        <w:rPr>
          <w:rFonts w:ascii="Times New Roman" w:eastAsia="Times New Roman" w:hAnsi="Times New Roman" w:cs="Times New Roman"/>
          <w:sz w:val="22"/>
          <w:szCs w:val="22"/>
        </w:rPr>
        <w:lastRenderedPageBreak/>
        <w:t>Warunki podmiotowe</w:t>
      </w:r>
      <w:bookmarkEnd w:id="29"/>
    </w:p>
    <w:p w14:paraId="24F12FD1" w14:textId="76995071" w:rsidR="00C436E3" w:rsidRPr="000F5EFE" w:rsidRDefault="00172E46" w:rsidP="00F270D7">
      <w:pPr>
        <w:widowControl w:val="0"/>
        <w:numPr>
          <w:ilvl w:val="0"/>
          <w:numId w:val="16"/>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bookmarkStart w:id="30" w:name="_Hlk185513381"/>
      <w:r w:rsidRPr="000F5EFE">
        <w:rPr>
          <w:rFonts w:ascii="Times New Roman" w:eastAsia="Times New Roman" w:hAnsi="Times New Roman" w:cs="Times New Roman"/>
          <w:color w:val="000000"/>
        </w:rPr>
        <w:t xml:space="preserve">O pomoc mogą się ubiegać wyłącznie: </w:t>
      </w:r>
    </w:p>
    <w:p w14:paraId="13635F8C" w14:textId="399DC7D3" w:rsidR="00172E46" w:rsidRPr="000F5EFE" w:rsidRDefault="00172E46" w:rsidP="00172E46">
      <w:pPr>
        <w:pStyle w:val="Akapitzlist"/>
        <w:widowControl w:val="0"/>
        <w:numPr>
          <w:ilvl w:val="0"/>
          <w:numId w:val="54"/>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rolni</w:t>
      </w:r>
      <w:r w:rsidR="00CB6D04" w:rsidRPr="000F5EFE">
        <w:rPr>
          <w:rFonts w:ascii="Times New Roman" w:eastAsia="Times New Roman" w:hAnsi="Times New Roman" w:cs="Times New Roman"/>
          <w:color w:val="000000"/>
        </w:rPr>
        <w:t>k</w:t>
      </w:r>
      <w:r w:rsidRPr="000F5EFE">
        <w:rPr>
          <w:rFonts w:ascii="Times New Roman" w:eastAsia="Times New Roman" w:hAnsi="Times New Roman" w:cs="Times New Roman"/>
          <w:color w:val="000000"/>
        </w:rPr>
        <w:t xml:space="preserve"> prowadzący małe gospodarstwo rolne albo</w:t>
      </w:r>
    </w:p>
    <w:p w14:paraId="19CF99B3" w14:textId="2474C914" w:rsidR="00172E46" w:rsidRPr="000F5EFE" w:rsidRDefault="00172E46" w:rsidP="00172E46">
      <w:pPr>
        <w:pStyle w:val="Akapitzlist"/>
        <w:widowControl w:val="0"/>
        <w:numPr>
          <w:ilvl w:val="0"/>
          <w:numId w:val="54"/>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małżonek rolnika albo</w:t>
      </w:r>
    </w:p>
    <w:p w14:paraId="17A63B28" w14:textId="31D6AC5A" w:rsidR="00CB6D04" w:rsidRPr="000F5EFE" w:rsidRDefault="00172E46" w:rsidP="002A072C">
      <w:pPr>
        <w:pStyle w:val="Akapitzlist"/>
        <w:widowControl w:val="0"/>
        <w:numPr>
          <w:ilvl w:val="0"/>
          <w:numId w:val="54"/>
        </w:numPr>
        <w:spacing w:after="120" w:line="276" w:lineRule="auto"/>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domownik</w:t>
      </w:r>
      <w:r w:rsidR="0058501A" w:rsidRPr="000F5EFE">
        <w:rPr>
          <w:rFonts w:ascii="Times New Roman" w:eastAsia="Times New Roman" w:hAnsi="Times New Roman" w:cs="Times New Roman"/>
          <w:color w:val="000000"/>
        </w:rPr>
        <w:t xml:space="preserve"> z małego gospodarstwa rolnego</w:t>
      </w:r>
      <w:r w:rsidR="00CB6D04" w:rsidRPr="000F5EFE">
        <w:rPr>
          <w:rFonts w:ascii="Times New Roman" w:eastAsia="Times New Roman" w:hAnsi="Times New Roman" w:cs="Times New Roman"/>
          <w:color w:val="000000"/>
        </w:rPr>
        <w:t xml:space="preserve">, </w:t>
      </w:r>
    </w:p>
    <w:p w14:paraId="107E0481" w14:textId="5A0BF441" w:rsidR="002167BB" w:rsidRPr="000F5EFE" w:rsidRDefault="002167BB" w:rsidP="00CB6D04">
      <w:pPr>
        <w:widowControl w:val="0"/>
        <w:spacing w:after="120" w:line="276" w:lineRule="auto"/>
        <w:ind w:left="360"/>
        <w:jc w:val="both"/>
        <w:rPr>
          <w:rFonts w:ascii="Times New Roman" w:eastAsia="Times New Roman" w:hAnsi="Times New Roman" w:cs="Times New Roman"/>
          <w:color w:val="000000"/>
        </w:rPr>
      </w:pPr>
      <w:r w:rsidRPr="000F5EFE">
        <w:rPr>
          <w:rFonts w:ascii="Times New Roman" w:eastAsia="Times New Roman" w:hAnsi="Times New Roman" w:cs="Times New Roman"/>
        </w:rPr>
        <w:t xml:space="preserve">który w dniu złożenia wniosku o przyznanie pomocy ma ukończone 18 lat. </w:t>
      </w:r>
    </w:p>
    <w:p w14:paraId="70AE74E7" w14:textId="77777777" w:rsidR="00C436E3" w:rsidRDefault="00C436E3"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 pomoc może ubiegać się wyłącznie podmiot posiadający numer EP.</w:t>
      </w:r>
      <w:bookmarkEnd w:id="30"/>
    </w:p>
    <w:p w14:paraId="4D461535" w14:textId="085D0FB2" w:rsidR="00104B82" w:rsidRPr="00363CF7" w:rsidRDefault="00104B82" w:rsidP="00104B82">
      <w:pPr>
        <w:widowControl w:val="0"/>
        <w:numPr>
          <w:ilvl w:val="0"/>
          <w:numId w:val="16"/>
        </w:numPr>
        <w:spacing w:after="120" w:line="276" w:lineRule="auto"/>
        <w:ind w:left="426" w:hanging="426"/>
        <w:jc w:val="both"/>
        <w:rPr>
          <w:rFonts w:ascii="Times New Roman" w:eastAsia="Times New Roman" w:hAnsi="Times New Roman" w:cs="Times New Roman"/>
          <w:color w:val="000000"/>
        </w:rPr>
      </w:pPr>
      <w:r w:rsidRPr="00363CF7">
        <w:rPr>
          <w:rFonts w:ascii="Times New Roman" w:eastAsia="Times New Roman" w:hAnsi="Times New Roman" w:cs="Times New Roman"/>
          <w:color w:val="000000"/>
        </w:rPr>
        <w:t>Pomoc może zostać przyznana wnioskodawcy będącemu osobą fizyczną, jeżeli:</w:t>
      </w:r>
    </w:p>
    <w:p w14:paraId="1A22604B" w14:textId="77777777" w:rsidR="00363CF7" w:rsidRPr="00363CF7" w:rsidRDefault="00104B82" w:rsidP="00B36DBC">
      <w:pPr>
        <w:pStyle w:val="Akapitzlist"/>
        <w:numPr>
          <w:ilvl w:val="0"/>
          <w:numId w:val="59"/>
        </w:numPr>
        <w:jc w:val="both"/>
        <w:rPr>
          <w:rFonts w:ascii="Times New Roman" w:eastAsia="Times New Roman" w:hAnsi="Times New Roman" w:cs="Times New Roman"/>
          <w:color w:val="000000"/>
        </w:rPr>
      </w:pPr>
      <w:r w:rsidRPr="00363CF7">
        <w:rPr>
          <w:rFonts w:ascii="Times New Roman" w:eastAsia="Times New Roman" w:hAnsi="Times New Roman" w:cs="Times New Roman"/>
          <w:color w:val="000000"/>
        </w:rPr>
        <w:t>co najmniej od roku poprzedzającego dzień złożenia wniosku o przyznanie pomocy posiada na obszarze wiejskim objętym LSR małe gospodarstwo rolne, w którym prowadzona jest działalność rolnicza;</w:t>
      </w:r>
    </w:p>
    <w:p w14:paraId="7EF8B708" w14:textId="4FE187C5" w:rsidR="00387ACA" w:rsidRPr="00363CF7" w:rsidRDefault="00387ACA" w:rsidP="00B36DBC">
      <w:pPr>
        <w:pStyle w:val="Akapitzlist"/>
        <w:numPr>
          <w:ilvl w:val="0"/>
          <w:numId w:val="59"/>
        </w:numPr>
        <w:jc w:val="both"/>
        <w:rPr>
          <w:rFonts w:ascii="Times New Roman" w:eastAsia="Times New Roman" w:hAnsi="Times New Roman" w:cs="Times New Roman"/>
          <w:color w:val="000000"/>
        </w:rPr>
      </w:pPr>
      <w:r w:rsidRPr="00363CF7">
        <w:rPr>
          <w:rFonts w:ascii="Times New Roman" w:eastAsia="Times New Roman" w:hAnsi="Times New Roman" w:cs="Times New Roman"/>
          <w:color w:val="000000"/>
        </w:rPr>
        <w:t>w przypadku gdy wnioskodawcą jest małżonek lub domownik rolnika, warunek, o którym mowa w pkt 1, uznaje się za spełniony, jeżeli spełnia go rolnik, którego małżonek lub domownik ubiega się o pomoc.</w:t>
      </w:r>
    </w:p>
    <w:p w14:paraId="00000082" w14:textId="77777777" w:rsidR="00894FDB" w:rsidRPr="0058501A" w:rsidRDefault="00F258BA"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58501A">
        <w:rPr>
          <w:rFonts w:ascii="Times New Roman" w:eastAsia="Times New Roman" w:hAnsi="Times New Roman" w:cs="Times New Roman"/>
        </w:rPr>
        <w:t>W przypadku gdy wnioskodawca wykonuje działalność gospodarczą, pomoc przyznaje się:</w:t>
      </w:r>
    </w:p>
    <w:p w14:paraId="00000083" w14:textId="77777777" w:rsidR="00894FDB" w:rsidRPr="0058501A" w:rsidRDefault="00F258BA" w:rsidP="00F270D7">
      <w:pPr>
        <w:widowControl w:val="0"/>
        <w:numPr>
          <w:ilvl w:val="0"/>
          <w:numId w:val="4"/>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zgodnie z art. 19a albo art. 19b rozporządzenia GBER;</w:t>
      </w:r>
    </w:p>
    <w:p w14:paraId="00000084" w14:textId="79D6DB52" w:rsidR="00894FDB" w:rsidRPr="0058501A" w:rsidRDefault="00F258BA" w:rsidP="00F270D7">
      <w:pPr>
        <w:widowControl w:val="0"/>
        <w:numPr>
          <w:ilvl w:val="0"/>
          <w:numId w:val="4"/>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jeżeli podmiot ten prowadzi mikroprzedsiębiorstwo albo małe przedsiębiorstwo</w:t>
      </w:r>
      <w:r w:rsidR="00842127" w:rsidRPr="0058501A">
        <w:rPr>
          <w:rFonts w:ascii="Times New Roman" w:eastAsia="Times New Roman" w:hAnsi="Times New Roman" w:cs="Times New Roman"/>
        </w:rPr>
        <w:t xml:space="preserve"> w rozumieniu rozporządzenia GBER</w:t>
      </w:r>
      <w:r w:rsidRPr="0058501A">
        <w:rPr>
          <w:rFonts w:ascii="Times New Roman" w:eastAsia="Times New Roman" w:hAnsi="Times New Roman" w:cs="Times New Roman"/>
        </w:rPr>
        <w:t>;</w:t>
      </w:r>
    </w:p>
    <w:p w14:paraId="223CE6A7" w14:textId="77777777" w:rsidR="00104B82" w:rsidRPr="00363CF7" w:rsidRDefault="00F258BA" w:rsidP="00104B82">
      <w:pPr>
        <w:widowControl w:val="0"/>
        <w:numPr>
          <w:ilvl w:val="0"/>
          <w:numId w:val="4"/>
        </w:numPr>
        <w:spacing w:after="120" w:line="276" w:lineRule="auto"/>
        <w:ind w:left="851" w:hanging="425"/>
        <w:jc w:val="both"/>
        <w:rPr>
          <w:rFonts w:ascii="Times New Roman" w:eastAsia="Times New Roman" w:hAnsi="Times New Roman" w:cs="Times New Roman"/>
        </w:rPr>
      </w:pPr>
      <w:r w:rsidRPr="0058501A">
        <w:rPr>
          <w:rFonts w:ascii="Times New Roman" w:eastAsia="Times New Roman" w:hAnsi="Times New Roman" w:cs="Times New Roman"/>
        </w:rPr>
        <w:t xml:space="preserve">jeżeli warunki przyznania pomocy są spełnione przez wszystkich wspólników spółki, w przypadku gdy operacja będzie realizowana w ramach wykonywania działalności </w:t>
      </w:r>
      <w:r w:rsidRPr="00363CF7">
        <w:rPr>
          <w:rFonts w:ascii="Times New Roman" w:eastAsia="Times New Roman" w:hAnsi="Times New Roman" w:cs="Times New Roman"/>
        </w:rPr>
        <w:t>gospodarczej w formie spółki cywilnej.</w:t>
      </w:r>
      <w:bookmarkStart w:id="31" w:name="_Hlk185516991"/>
    </w:p>
    <w:p w14:paraId="015A9557" w14:textId="0677DB0B" w:rsidR="00104B82" w:rsidRPr="00363CF7" w:rsidRDefault="00104B82" w:rsidP="00104B82">
      <w:pPr>
        <w:pStyle w:val="Akapitzlist"/>
        <w:widowControl w:val="0"/>
        <w:numPr>
          <w:ilvl w:val="0"/>
          <w:numId w:val="16"/>
        </w:numPr>
        <w:spacing w:after="120" w:line="276" w:lineRule="auto"/>
        <w:ind w:left="426" w:hanging="426"/>
        <w:jc w:val="both"/>
        <w:rPr>
          <w:rFonts w:ascii="Times New Roman" w:eastAsia="Times New Roman" w:hAnsi="Times New Roman" w:cs="Times New Roman"/>
        </w:rPr>
      </w:pPr>
      <w:r w:rsidRPr="00363CF7">
        <w:rPr>
          <w:rFonts w:ascii="Times New Roman" w:eastAsia="Times New Roman" w:hAnsi="Times New Roman" w:cs="Times New Roman"/>
          <w:color w:val="000000"/>
        </w:rPr>
        <w:t xml:space="preserve">Wnioskodawca nie może być podmiotem, któremu w ramach PS WPR została dotychczas przyznana pomoc na działalność w zakresach: </w:t>
      </w:r>
      <w:r w:rsidRPr="00363CF7">
        <w:rPr>
          <w:rFonts w:ascii="Times New Roman" w:eastAsia="Times New Roman" w:hAnsi="Times New Roman" w:cs="Times New Roman"/>
          <w:i/>
          <w:color w:val="000000"/>
        </w:rPr>
        <w:t>Podejmowanie pozarolniczej działalności gospodarczej (</w:t>
      </w:r>
      <w:r w:rsidRPr="00363CF7">
        <w:rPr>
          <w:rFonts w:ascii="Times New Roman" w:eastAsia="Times New Roman" w:hAnsi="Times New Roman" w:cs="Times New Roman"/>
          <w:color w:val="000000"/>
        </w:rPr>
        <w:t>start DG)</w:t>
      </w:r>
      <w:r w:rsidRPr="00363CF7">
        <w:rPr>
          <w:rFonts w:ascii="Times New Roman" w:eastAsia="Times New Roman" w:hAnsi="Times New Roman" w:cs="Times New Roman"/>
          <w:i/>
          <w:color w:val="000000"/>
        </w:rPr>
        <w:t xml:space="preserve">, Tworzenie gospodarstw agroturystycznych </w:t>
      </w:r>
      <w:r w:rsidRPr="00363CF7">
        <w:rPr>
          <w:rFonts w:ascii="Times New Roman" w:eastAsia="Times New Roman" w:hAnsi="Times New Roman" w:cs="Times New Roman"/>
          <w:color w:val="000000"/>
        </w:rPr>
        <w:t>(start GA)</w:t>
      </w:r>
      <w:r w:rsidRPr="00363CF7">
        <w:rPr>
          <w:rFonts w:ascii="Times New Roman" w:eastAsia="Times New Roman" w:hAnsi="Times New Roman" w:cs="Times New Roman"/>
          <w:i/>
          <w:color w:val="000000"/>
        </w:rPr>
        <w:t xml:space="preserve">, tworzenie zagród edukacyjnych </w:t>
      </w:r>
      <w:r w:rsidRPr="00363CF7">
        <w:rPr>
          <w:rFonts w:ascii="Times New Roman" w:eastAsia="Times New Roman" w:hAnsi="Times New Roman" w:cs="Times New Roman"/>
          <w:color w:val="000000"/>
        </w:rPr>
        <w:t>(start ZE)</w:t>
      </w:r>
      <w:r w:rsidRPr="00363CF7">
        <w:rPr>
          <w:rFonts w:ascii="Times New Roman" w:eastAsia="Times New Roman" w:hAnsi="Times New Roman" w:cs="Times New Roman"/>
          <w:i/>
          <w:color w:val="000000"/>
        </w:rPr>
        <w:t xml:space="preserve">, tworzenie gospodarstw opiekuńczych </w:t>
      </w:r>
      <w:r w:rsidRPr="00363CF7">
        <w:rPr>
          <w:rFonts w:ascii="Times New Roman" w:eastAsia="Times New Roman" w:hAnsi="Times New Roman" w:cs="Times New Roman"/>
          <w:color w:val="000000"/>
        </w:rPr>
        <w:t>(start GO)</w:t>
      </w:r>
      <w:r w:rsidRPr="00363CF7">
        <w:rPr>
          <w:rFonts w:ascii="Times New Roman" w:eastAsia="Times New Roman" w:hAnsi="Times New Roman" w:cs="Times New Roman"/>
          <w:i/>
          <w:color w:val="000000"/>
        </w:rPr>
        <w:t xml:space="preserve">, tworzenie krótkich łańcuchów żywności </w:t>
      </w:r>
      <w:r w:rsidRPr="00363CF7">
        <w:rPr>
          <w:rFonts w:ascii="Times New Roman" w:eastAsia="Times New Roman" w:hAnsi="Times New Roman" w:cs="Times New Roman"/>
          <w:color w:val="000000"/>
        </w:rPr>
        <w:t>(start KŁŻ)</w:t>
      </w:r>
      <w:r w:rsidRPr="00363CF7">
        <w:rPr>
          <w:rFonts w:ascii="Times New Roman" w:eastAsia="Times New Roman" w:hAnsi="Times New Roman" w:cs="Times New Roman"/>
          <w:i/>
          <w:color w:val="000000"/>
        </w:rPr>
        <w:t xml:space="preserve">, rozwijanie pozarolniczej działalności gospodarczej </w:t>
      </w:r>
      <w:r w:rsidRPr="00363CF7">
        <w:rPr>
          <w:rFonts w:ascii="Times New Roman" w:eastAsia="Times New Roman" w:hAnsi="Times New Roman" w:cs="Times New Roman"/>
          <w:color w:val="000000"/>
        </w:rPr>
        <w:t>(rozwój DG)</w:t>
      </w:r>
      <w:r w:rsidRPr="00363CF7">
        <w:rPr>
          <w:rFonts w:ascii="Times New Roman" w:eastAsia="Times New Roman" w:hAnsi="Times New Roman" w:cs="Times New Roman"/>
          <w:i/>
          <w:color w:val="000000"/>
        </w:rPr>
        <w:t xml:space="preserve">, rozwijanie gospodarstw agroturystycznych </w:t>
      </w:r>
      <w:r w:rsidRPr="00363CF7">
        <w:rPr>
          <w:rFonts w:ascii="Times New Roman" w:eastAsia="Times New Roman" w:hAnsi="Times New Roman" w:cs="Times New Roman"/>
          <w:color w:val="000000"/>
        </w:rPr>
        <w:t>(rozwój GA)</w:t>
      </w:r>
      <w:r w:rsidRPr="00363CF7">
        <w:rPr>
          <w:rFonts w:ascii="Times New Roman" w:eastAsia="Times New Roman" w:hAnsi="Times New Roman" w:cs="Times New Roman"/>
          <w:i/>
          <w:color w:val="000000"/>
        </w:rPr>
        <w:t xml:space="preserve">, rozwijanie zagród edukacyjnych </w:t>
      </w:r>
      <w:r w:rsidRPr="00363CF7">
        <w:rPr>
          <w:rFonts w:ascii="Times New Roman" w:eastAsia="Times New Roman" w:hAnsi="Times New Roman" w:cs="Times New Roman"/>
          <w:color w:val="000000"/>
        </w:rPr>
        <w:t>(rozwój ZE)</w:t>
      </w:r>
      <w:r w:rsidRPr="00363CF7">
        <w:rPr>
          <w:rFonts w:ascii="Times New Roman" w:eastAsia="Times New Roman" w:hAnsi="Times New Roman" w:cs="Times New Roman"/>
          <w:i/>
          <w:color w:val="000000"/>
        </w:rPr>
        <w:t xml:space="preserve">, rozwijanie gospodarstw opiekuńczych lub rozwój krótkich łańcuchów żywności </w:t>
      </w:r>
      <w:r w:rsidRPr="00363CF7">
        <w:rPr>
          <w:rFonts w:ascii="Times New Roman" w:eastAsia="Times New Roman" w:hAnsi="Times New Roman" w:cs="Times New Roman"/>
          <w:color w:val="000000"/>
        </w:rPr>
        <w:t>(rozwój KŁŻ).</w:t>
      </w:r>
    </w:p>
    <w:p w14:paraId="0CC4BB9E" w14:textId="09A2FFDA" w:rsidR="00104B82" w:rsidRPr="00363CF7" w:rsidRDefault="00104B82" w:rsidP="00104B82">
      <w:pPr>
        <w:widowControl w:val="0"/>
        <w:numPr>
          <w:ilvl w:val="0"/>
          <w:numId w:val="16"/>
        </w:numPr>
        <w:spacing w:after="120" w:line="276" w:lineRule="auto"/>
        <w:ind w:left="426" w:hanging="426"/>
        <w:jc w:val="both"/>
        <w:rPr>
          <w:rFonts w:ascii="Times New Roman" w:eastAsia="Times New Roman" w:hAnsi="Times New Roman" w:cs="Times New Roman"/>
          <w:color w:val="000000"/>
        </w:rPr>
      </w:pPr>
      <w:r w:rsidRPr="00363CF7">
        <w:rPr>
          <w:rFonts w:ascii="Times New Roman" w:eastAsia="Times New Roman" w:hAnsi="Times New Roman" w:cs="Times New Roman"/>
          <w:color w:val="000000"/>
        </w:rPr>
        <w:t>Pomoc przyznaje się osobom fizycznym, jeżeli są obywatelami państwa członkowskiego Unii Europejskiej.</w:t>
      </w:r>
    </w:p>
    <w:p w14:paraId="6F6A54C8" w14:textId="77777777" w:rsidR="00E64881" w:rsidRPr="00C1666C" w:rsidRDefault="00E64881"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nie przysługuje podmiotowi, który podlega zakazowi dostępu do środków, o których mowa w art. 5 ust. 3 pkt 4 ustawy FP, na podstawie prawomocnego orzeczenia sądu, a także podmiotowi, który podlega wykluczeniu z dostępu do otrzymania pomocy.</w:t>
      </w:r>
    </w:p>
    <w:p w14:paraId="5D4381BA" w14:textId="77777777" w:rsidR="00E64881" w:rsidRPr="00C1666C" w:rsidRDefault="00E64881"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nie przysługuje, jeżeli wnioskodawca stworzył sztuczne warunki, w sprzeczności z prawodawstwem rolnym, mające na celu obejście przepisów i otrzymanie pomocy finansowej.</w:t>
      </w:r>
    </w:p>
    <w:p w14:paraId="01D4AD31" w14:textId="77777777" w:rsidR="00E64881" w:rsidRPr="00C1666C" w:rsidRDefault="00E64881"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Beneficjenta wyklucza się z możliwości otrzymania pomocy, jeżeli:</w:t>
      </w:r>
    </w:p>
    <w:p w14:paraId="5704E480" w14:textId="77777777" w:rsidR="00E64881" w:rsidRPr="00C1666C" w:rsidRDefault="00E64881" w:rsidP="00F270D7">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otrzymał pomoc na podstawie przedstawionych jako autentyczne dokumentów podrobionych lub przerobionych lub dokumentów potwierdzających nieprawdę;</w:t>
      </w:r>
    </w:p>
    <w:p w14:paraId="71BEE914" w14:textId="77777777" w:rsidR="00E64881" w:rsidRPr="00C1666C" w:rsidRDefault="00E64881" w:rsidP="00F270D7">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w:t>
      </w:r>
      <w:r w:rsidRPr="00C1666C">
        <w:rPr>
          <w:rFonts w:ascii="Times New Roman" w:eastAsia="Times New Roman" w:hAnsi="Times New Roman" w:cs="Times New Roman"/>
          <w:color w:val="000000"/>
        </w:rPr>
        <w:lastRenderedPageBreak/>
        <w:t xml:space="preserve">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C1666C">
        <w:rPr>
          <w:rFonts w:ascii="Times New Roman" w:eastAsia="Times New Roman" w:hAnsi="Times New Roman" w:cs="Times New Roman"/>
          <w:color w:val="000000"/>
        </w:rPr>
        <w:br/>
        <w:t>w art. 31 ustawy ARiMR, w całości kwoty podlegającej zwrotowi, dokonanego przed upływem wskazanego terminu, regulacji tej nie stosuje się);</w:t>
      </w:r>
    </w:p>
    <w:p w14:paraId="4400884C" w14:textId="77777777" w:rsidR="00E64881" w:rsidRPr="00C1666C" w:rsidRDefault="00E64881" w:rsidP="00F270D7">
      <w:pPr>
        <w:pStyle w:val="Akapitzlist"/>
        <w:widowControl w:val="0"/>
        <w:numPr>
          <w:ilvl w:val="0"/>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677258AE" w14:textId="76081405" w:rsidR="000A2B06" w:rsidRPr="00C1666C" w:rsidRDefault="00E64881" w:rsidP="00F270D7">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przypadkach wymienionych </w:t>
      </w:r>
      <w:r w:rsidRPr="00363CF7">
        <w:rPr>
          <w:rFonts w:ascii="Times New Roman" w:eastAsia="Times New Roman" w:hAnsi="Times New Roman" w:cs="Times New Roman"/>
          <w:color w:val="000000"/>
        </w:rPr>
        <w:t xml:space="preserve">w ust. </w:t>
      </w:r>
      <w:r w:rsidR="00104B82" w:rsidRPr="00363CF7">
        <w:rPr>
          <w:rFonts w:ascii="Times New Roman" w:eastAsia="Times New Roman" w:hAnsi="Times New Roman" w:cs="Times New Roman"/>
          <w:color w:val="000000"/>
        </w:rPr>
        <w:t>9</w:t>
      </w:r>
      <w:r w:rsidRPr="00C1666C">
        <w:rPr>
          <w:rFonts w:ascii="Times New Roman" w:eastAsia="Times New Roman" w:hAnsi="Times New Roman" w:cs="Times New Roman"/>
          <w:color w:val="000000"/>
        </w:rPr>
        <w:t xml:space="preserve"> beneficjenta wyklucza się z możliwości otrzymania pomocy w ramach takiej samej interwencji lub takiego samego rodzaju operacji w roku kalendarzowym, w którym stwierdzono co najmniej jeden z tych przypadków, oraz w kolejnym roku kalendarzowym.</w:t>
      </w:r>
      <w:bookmarkEnd w:id="31"/>
    </w:p>
    <w:p w14:paraId="00000088" w14:textId="312A6F2B" w:rsidR="00894FDB" w:rsidRPr="00B50EB7" w:rsidRDefault="00F258BA" w:rsidP="00F270D7">
      <w:pPr>
        <w:pStyle w:val="Nagwek2"/>
        <w:numPr>
          <w:ilvl w:val="0"/>
          <w:numId w:val="48"/>
        </w:numPr>
        <w:spacing w:beforeLines="40" w:before="96"/>
        <w:rPr>
          <w:rFonts w:ascii="Times New Roman" w:eastAsia="Times New Roman" w:hAnsi="Times New Roman" w:cs="Times New Roman"/>
          <w:sz w:val="22"/>
          <w:szCs w:val="22"/>
        </w:rPr>
      </w:pPr>
      <w:bookmarkStart w:id="32" w:name="_heading=h.2jxsxqh" w:colFirst="0" w:colLast="0"/>
      <w:bookmarkStart w:id="33" w:name="_Toc220324643"/>
      <w:bookmarkEnd w:id="32"/>
      <w:r w:rsidRPr="00B50EB7">
        <w:rPr>
          <w:rFonts w:ascii="Times New Roman" w:eastAsia="Times New Roman" w:hAnsi="Times New Roman" w:cs="Times New Roman"/>
          <w:sz w:val="22"/>
          <w:szCs w:val="22"/>
        </w:rPr>
        <w:t>Warunki przedmiotowe</w:t>
      </w:r>
      <w:bookmarkEnd w:id="33"/>
    </w:p>
    <w:p w14:paraId="00000089" w14:textId="77777777" w:rsidR="00894FDB" w:rsidRPr="00C1666C" w:rsidRDefault="00F258BA" w:rsidP="00F270D7">
      <w:pPr>
        <w:widowControl w:val="0"/>
        <w:numPr>
          <w:ilvl w:val="0"/>
          <w:numId w:val="5"/>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musi zostać zrealizowana w jednym etapie.</w:t>
      </w:r>
    </w:p>
    <w:p w14:paraId="0000008A"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i jednocześnie nie dłuższym niż do 30 czerwca 2029 r.</w:t>
      </w:r>
    </w:p>
    <w:p w14:paraId="0000008B"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przez: okres ubiegania się o przyznanie pomocy na operację, okres realizacji operacji oraz okres związania celem.</w:t>
      </w:r>
    </w:p>
    <w:p w14:paraId="0000008C"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D"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E"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musi:</w:t>
      </w:r>
    </w:p>
    <w:p w14:paraId="0000008F" w14:textId="77777777" w:rsidR="00894FDB" w:rsidRPr="00C1666C" w:rsidRDefault="00F258BA" w:rsidP="00F270D7">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dotyczyć działalności zgodnej z celami LSR;</w:t>
      </w:r>
    </w:p>
    <w:p w14:paraId="00000090" w14:textId="77777777" w:rsidR="00894FDB" w:rsidRPr="00C1666C" w:rsidRDefault="00F258BA" w:rsidP="00F270D7">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być uzasadniona ekonomicznie, co potwierdzać powinien przedłożony uproszczony biznesplan, który powinien:</w:t>
      </w:r>
    </w:p>
    <w:p w14:paraId="00000091" w14:textId="77777777" w:rsidR="00894FDB" w:rsidRPr="00C1666C" w:rsidRDefault="00F258BA" w:rsidP="00F270D7">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być racjonalny i uzasadniony zakresem operacji,</w:t>
      </w:r>
    </w:p>
    <w:p w14:paraId="00000092" w14:textId="77777777" w:rsidR="00894FDB" w:rsidRPr="00C1666C" w:rsidRDefault="00F258BA" w:rsidP="00F270D7">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zawierać co najmniej:</w:t>
      </w:r>
    </w:p>
    <w:p w14:paraId="00000093" w14:textId="77777777" w:rsidR="00894FDB" w:rsidRPr="00C1666C" w:rsidRDefault="00F258BA" w:rsidP="00F270D7">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wskazanie celu, w tym zakładanego ilościowego lub wartościowego poziomu sprzedaży produktów lub usług,</w:t>
      </w:r>
    </w:p>
    <w:p w14:paraId="00000094" w14:textId="77777777" w:rsidR="00894FDB" w:rsidRPr="00C1666C" w:rsidRDefault="00F258BA" w:rsidP="00F270D7">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planowany zakres działań niezbędnych do osiągnięcia celu, w tym wskazanie zakresu rzeczowego i nakładów i finansowych,</w:t>
      </w:r>
    </w:p>
    <w:p w14:paraId="00000095" w14:textId="77777777" w:rsidR="00894FDB" w:rsidRPr="00C1666C" w:rsidRDefault="00F258BA" w:rsidP="00F270D7">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informacje dotyczące zasobów posiadanych przez wnioskodawcę niezbędnych </w:t>
      </w:r>
      <w:r w:rsidRPr="00C1666C">
        <w:rPr>
          <w:rFonts w:ascii="Times New Roman" w:eastAsia="Times New Roman" w:hAnsi="Times New Roman" w:cs="Times New Roman"/>
          <w:color w:val="000000"/>
        </w:rPr>
        <w:lastRenderedPageBreak/>
        <w:t>ze względu na przedmiot operacji, którą zamierza realizować, w tym opis wyjściowej sytuacji ekonomicznej wnioskodawcy oraz kwalifikacji lub doświadczenia,</w:t>
      </w:r>
    </w:p>
    <w:p w14:paraId="00000096" w14:textId="77777777" w:rsidR="00894FDB" w:rsidRPr="00C1666C" w:rsidRDefault="00F258BA" w:rsidP="00F270D7">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informacje dotyczące sposobu prowadzenia działalności, w szczególności informacje o sposobie realizacji w zagrodzie edukacyjnej celów edukacyjnych, o których mowa w standardach OSZE.</w:t>
      </w:r>
    </w:p>
    <w:p w14:paraId="339A0D5E" w14:textId="77777777" w:rsidR="00E64881"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być inwestycją polegającą na dostosowaniu małego gospodarstwa rolnego do świadczenia usług edukacyjnych zgodnie ze standardami OSZE</w:t>
      </w:r>
      <w:r w:rsidR="00E64881" w:rsidRPr="00C1666C">
        <w:rPr>
          <w:rFonts w:ascii="Times New Roman" w:eastAsia="Times New Roman" w:hAnsi="Times New Roman" w:cs="Times New Roman"/>
          <w:color w:val="000000"/>
        </w:rPr>
        <w:t>.</w:t>
      </w:r>
    </w:p>
    <w:p w14:paraId="00000097" w14:textId="257D04C2" w:rsidR="00894FDB" w:rsidRPr="00C1666C" w:rsidRDefault="00E64881"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zakładać realizację przynajmniej dwóch celów edukacyjnych, o których mowa w standardach OSZE.</w:t>
      </w:r>
    </w:p>
    <w:p w14:paraId="1444C46F" w14:textId="77777777" w:rsidR="00E64881" w:rsidRPr="00C1666C" w:rsidRDefault="00E64881"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nie może obejmować kosztów inwestycji w produkcję rolniczą lub przetwórczą.</w:t>
      </w:r>
    </w:p>
    <w:p w14:paraId="00000098" w14:textId="77777777"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powinna uzyskać pozytywną rekomendację właściwego terytorialnie przedstawiciela Ośrodka Doradztwa Rolniczego – wojewódzkiego koordynatora OSZE pod kątem spójności ze standardami OSZE.</w:t>
      </w:r>
    </w:p>
    <w:p w14:paraId="00000099" w14:textId="526953FF" w:rsidR="00894FDB"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ramach realizacji operacji wnioskodawca powinien przewidywać przystąpienie do Ogólnopolskiej Sieci Zagród Edukacyjnych prowadzonej przez Centrum Doradztwa Rolniczego </w:t>
      </w:r>
      <w:r w:rsidR="008916B1" w:rsidRPr="00C1666C">
        <w:rPr>
          <w:rFonts w:ascii="Times New Roman" w:eastAsia="Times New Roman" w:hAnsi="Times New Roman" w:cs="Times New Roman"/>
          <w:color w:val="000000"/>
        </w:rPr>
        <w:t xml:space="preserve">w Brwinowie </w:t>
      </w:r>
      <w:r w:rsidRPr="00C1666C">
        <w:rPr>
          <w:rFonts w:ascii="Times New Roman" w:eastAsia="Times New Roman" w:hAnsi="Times New Roman" w:cs="Times New Roman"/>
          <w:color w:val="000000"/>
        </w:rPr>
        <w:t xml:space="preserve">oddział w Krakowie – nie później niż w dniu złożenia </w:t>
      </w:r>
      <w:proofErr w:type="spellStart"/>
      <w:r w:rsidRPr="00C1666C">
        <w:rPr>
          <w:rFonts w:ascii="Times New Roman" w:eastAsia="Times New Roman" w:hAnsi="Times New Roman" w:cs="Times New Roman"/>
          <w:color w:val="000000"/>
        </w:rPr>
        <w:t>W</w:t>
      </w:r>
      <w:r w:rsidR="006F0CC7" w:rsidRPr="00C1666C">
        <w:rPr>
          <w:rFonts w:ascii="Times New Roman" w:eastAsia="Times New Roman" w:hAnsi="Times New Roman" w:cs="Times New Roman"/>
          <w:color w:val="000000"/>
        </w:rPr>
        <w:t>o</w:t>
      </w:r>
      <w:r w:rsidRPr="00C1666C">
        <w:rPr>
          <w:rFonts w:ascii="Times New Roman" w:eastAsia="Times New Roman" w:hAnsi="Times New Roman" w:cs="Times New Roman"/>
          <w:color w:val="000000"/>
        </w:rPr>
        <w:t>P</w:t>
      </w:r>
      <w:proofErr w:type="spellEnd"/>
      <w:r w:rsidRPr="00C1666C">
        <w:rPr>
          <w:rFonts w:ascii="Times New Roman" w:eastAsia="Times New Roman" w:hAnsi="Times New Roman" w:cs="Times New Roman"/>
          <w:color w:val="000000"/>
        </w:rPr>
        <w:t>.</w:t>
      </w:r>
    </w:p>
    <w:p w14:paraId="5D38F29C" w14:textId="77777777" w:rsidR="00E64881" w:rsidRPr="00C1666C" w:rsidRDefault="00F258BA"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Operacja nie może być operacją realizowaną w partnerstwie, ani operacją realizowaną w ramach projektu partnerskiego, które zostały zdefiniowane w Wytycznych szczegółowych.</w:t>
      </w:r>
      <w:bookmarkStart w:id="34" w:name="_Hlk185514178"/>
    </w:p>
    <w:p w14:paraId="20D9181A" w14:textId="6F67C2E5" w:rsidR="00E64881" w:rsidRPr="00C1666C" w:rsidRDefault="00E64881" w:rsidP="00F270D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bookmarkEnd w:id="34"/>
      <w:r w:rsidRPr="00C1666C">
        <w:rPr>
          <w:rFonts w:ascii="Times New Roman" w:eastAsia="Times New Roman" w:hAnsi="Times New Roman" w:cs="Times New Roman"/>
          <w:color w:val="000000"/>
        </w:rPr>
        <w:t>.</w:t>
      </w:r>
    </w:p>
    <w:p w14:paraId="000000A8" w14:textId="77777777" w:rsidR="00894FDB" w:rsidRPr="00C1666C" w:rsidRDefault="00894FDB" w:rsidP="00CF6F59">
      <w:pPr>
        <w:widowControl w:val="0"/>
        <w:spacing w:after="0" w:line="276" w:lineRule="auto"/>
        <w:jc w:val="both"/>
        <w:rPr>
          <w:rFonts w:ascii="Times New Roman" w:eastAsia="Times New Roman" w:hAnsi="Times New Roman" w:cs="Times New Roman"/>
          <w:color w:val="000000"/>
        </w:rPr>
      </w:pPr>
    </w:p>
    <w:p w14:paraId="000000A9" w14:textId="77777777" w:rsidR="00894FDB" w:rsidRPr="00B50EB7" w:rsidRDefault="00F258BA" w:rsidP="00B50EB7">
      <w:pPr>
        <w:pStyle w:val="Nagwek2"/>
        <w:spacing w:beforeLines="40" w:before="96"/>
        <w:rPr>
          <w:rFonts w:ascii="Times New Roman" w:eastAsia="Times New Roman" w:hAnsi="Times New Roman" w:cs="Times New Roman"/>
          <w:b/>
          <w:bCs/>
          <w:sz w:val="24"/>
          <w:szCs w:val="24"/>
        </w:rPr>
      </w:pPr>
      <w:bookmarkStart w:id="35" w:name="_heading=h.3j2qqm3" w:colFirst="0" w:colLast="0"/>
      <w:bookmarkStart w:id="36" w:name="_Toc220324644"/>
      <w:bookmarkEnd w:id="35"/>
      <w:r w:rsidRPr="00B50EB7">
        <w:rPr>
          <w:rFonts w:ascii="Times New Roman" w:eastAsia="Times New Roman" w:hAnsi="Times New Roman" w:cs="Times New Roman"/>
          <w:b/>
          <w:bCs/>
          <w:sz w:val="24"/>
          <w:szCs w:val="24"/>
        </w:rPr>
        <w:t>§ 7. Kryteria wyboru operacji</w:t>
      </w:r>
      <w:bookmarkEnd w:id="36"/>
    </w:p>
    <w:p w14:paraId="6645FD80" w14:textId="4ABEFB08" w:rsidR="00E64881" w:rsidRPr="000F5EFE" w:rsidRDefault="00E64881" w:rsidP="00F270D7">
      <w:pPr>
        <w:pStyle w:val="Akapitzlist"/>
        <w:widowControl w:val="0"/>
        <w:numPr>
          <w:ilvl w:val="3"/>
          <w:numId w:val="42"/>
        </w:numPr>
        <w:spacing w:beforeLines="40" w:before="96" w:after="120" w:line="276" w:lineRule="auto"/>
        <w:ind w:left="425" w:hanging="425"/>
        <w:contextualSpacing w:val="0"/>
        <w:jc w:val="both"/>
        <w:rPr>
          <w:rFonts w:ascii="Times New Roman" w:eastAsia="Times New Roman" w:hAnsi="Times New Roman" w:cs="Times New Roman"/>
          <w:color w:val="000000"/>
        </w:rPr>
      </w:pPr>
      <w:bookmarkStart w:id="37" w:name="_Hlk185514480"/>
      <w:r w:rsidRPr="00C1666C">
        <w:rPr>
          <w:rFonts w:ascii="Times New Roman" w:eastAsia="Times New Roman" w:hAnsi="Times New Roman" w:cs="Times New Roman"/>
          <w:color w:val="000000"/>
        </w:rPr>
        <w:t xml:space="preserve">W ramach naboru wniosków obowiązują kryteria wyboru operacji, które opisano w </w:t>
      </w:r>
      <w:r w:rsidRPr="000F5EFE">
        <w:rPr>
          <w:rFonts w:ascii="Times New Roman" w:eastAsia="Times New Roman" w:hAnsi="Times New Roman" w:cs="Times New Roman"/>
          <w:color w:val="000000"/>
        </w:rPr>
        <w:t xml:space="preserve">załączniku nr 1 do Regulaminu. </w:t>
      </w:r>
    </w:p>
    <w:p w14:paraId="716879A2" w14:textId="1BB13860" w:rsidR="00C97EE9" w:rsidRPr="000F5EFE" w:rsidRDefault="002A072C" w:rsidP="00F270D7">
      <w:pPr>
        <w:pStyle w:val="Akapitzlist"/>
        <w:widowControl w:val="0"/>
        <w:numPr>
          <w:ilvl w:val="3"/>
          <w:numId w:val="42"/>
        </w:numPr>
        <w:spacing w:after="120" w:line="276" w:lineRule="auto"/>
        <w:ind w:left="425"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Operacja, aby zakwalifikować się do oceny według kryteriów wyboru operacji powinna spełniać następujące warunki dostępowe (kryteria dostępowe):</w:t>
      </w:r>
    </w:p>
    <w:p w14:paraId="22AF5EF8" w14:textId="6DDBC920" w:rsidR="002A072C" w:rsidRPr="000F5EFE" w:rsidRDefault="002A072C" w:rsidP="002A072C">
      <w:pPr>
        <w:pStyle w:val="Akapitzlist"/>
        <w:widowControl w:val="0"/>
        <w:numPr>
          <w:ilvl w:val="4"/>
          <w:numId w:val="42"/>
        </w:numPr>
        <w:tabs>
          <w:tab w:val="left" w:pos="426"/>
        </w:tabs>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Kryterium nr 1 – </w:t>
      </w:r>
      <w:r w:rsidR="0058501A" w:rsidRPr="000F5EFE">
        <w:rPr>
          <w:rFonts w:ascii="Times New Roman" w:eastAsia="Times New Roman" w:hAnsi="Times New Roman" w:cs="Times New Roman"/>
          <w:color w:val="000000"/>
        </w:rPr>
        <w:t>O</w:t>
      </w:r>
      <w:r w:rsidRPr="000F5EFE">
        <w:rPr>
          <w:rFonts w:ascii="Times New Roman" w:eastAsia="Times New Roman" w:hAnsi="Times New Roman" w:cs="Times New Roman"/>
          <w:color w:val="000000"/>
        </w:rPr>
        <w:t xml:space="preserve"> wsparcie nie ubiega się osoba fizyczna realizująca działania związane </w:t>
      </w:r>
      <w:r w:rsidR="000F5EFE">
        <w:rPr>
          <w:rFonts w:ascii="Times New Roman" w:eastAsia="Times New Roman" w:hAnsi="Times New Roman" w:cs="Times New Roman"/>
          <w:color w:val="000000"/>
        </w:rPr>
        <w:br/>
      </w:r>
      <w:r w:rsidRPr="000F5EFE">
        <w:rPr>
          <w:rFonts w:ascii="Times New Roman" w:eastAsia="Times New Roman" w:hAnsi="Times New Roman" w:cs="Times New Roman"/>
          <w:color w:val="000000"/>
        </w:rPr>
        <w:t>z wdrożeniem LSR, zatrudniona przez LGD lub osoba fizyczna pełniąca funkcję członka Zarządu LGD,</w:t>
      </w:r>
    </w:p>
    <w:p w14:paraId="19F4E293" w14:textId="23BFBE19" w:rsidR="002A072C" w:rsidRPr="000F5EFE" w:rsidRDefault="002A072C" w:rsidP="002A072C">
      <w:pPr>
        <w:pStyle w:val="Akapitzlist"/>
        <w:widowControl w:val="0"/>
        <w:numPr>
          <w:ilvl w:val="4"/>
          <w:numId w:val="42"/>
        </w:numPr>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Kryterium nr 2 – </w:t>
      </w:r>
      <w:r w:rsidR="0058501A" w:rsidRPr="000F5EFE">
        <w:rPr>
          <w:rFonts w:ascii="Times New Roman" w:eastAsia="Times New Roman" w:hAnsi="Times New Roman" w:cs="Times New Roman"/>
          <w:color w:val="000000"/>
        </w:rPr>
        <w:t xml:space="preserve">O </w:t>
      </w:r>
      <w:r w:rsidRPr="000F5EFE">
        <w:rPr>
          <w:rFonts w:ascii="Times New Roman" w:eastAsia="Times New Roman" w:hAnsi="Times New Roman" w:cs="Times New Roman"/>
          <w:color w:val="000000"/>
        </w:rPr>
        <w:t xml:space="preserve">wsparcie nie ubiega się podmiot, w którym osoba, o której mowa </w:t>
      </w:r>
      <w:r w:rsidR="000F5EFE">
        <w:rPr>
          <w:rFonts w:ascii="Times New Roman" w:eastAsia="Times New Roman" w:hAnsi="Times New Roman" w:cs="Times New Roman"/>
          <w:color w:val="000000"/>
        </w:rPr>
        <w:br/>
      </w:r>
      <w:r w:rsidRPr="000F5EFE">
        <w:rPr>
          <w:rFonts w:ascii="Times New Roman" w:eastAsia="Times New Roman" w:hAnsi="Times New Roman" w:cs="Times New Roman"/>
          <w:color w:val="000000"/>
        </w:rPr>
        <w:t>w punkcie 1 jest wspólnikiem spółki prawa handlowego lub prowadzi działalność w formie spółki cywilnej.</w:t>
      </w:r>
    </w:p>
    <w:p w14:paraId="3630F9A3" w14:textId="5C373EE4" w:rsidR="002A072C" w:rsidRPr="000F5EFE" w:rsidRDefault="002A072C" w:rsidP="002A072C">
      <w:pPr>
        <w:widowControl w:val="0"/>
        <w:numPr>
          <w:ilvl w:val="3"/>
          <w:numId w:val="42"/>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Warunkiem wyboru operacji jest – poza spełnieniem kryteriów dostępowych oraz pozostałych warunków wynikających z Regulaminu – uzyskanie w wyniku oceny operacji na podstawie tych kryteriów w sumie minimum 25% całkowitej liczby punktów, o wartości zaokrąglonej w dół.</w:t>
      </w:r>
    </w:p>
    <w:p w14:paraId="13F92444" w14:textId="77777777" w:rsidR="000F5EFE" w:rsidRDefault="002A072C" w:rsidP="000F5EFE">
      <w:pPr>
        <w:widowControl w:val="0"/>
        <w:numPr>
          <w:ilvl w:val="3"/>
          <w:numId w:val="42"/>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O kolejności przysługiwania pomocy ustalanej przez LGD, decyduje suma uzyskanych punktów przyznawanych na podstawie kryteriów wyboru operacji. </w:t>
      </w:r>
    </w:p>
    <w:p w14:paraId="77ED87A1" w14:textId="1C9E109F" w:rsidR="00E64881" w:rsidRPr="004815BA" w:rsidRDefault="006F0CC7" w:rsidP="00941269">
      <w:pPr>
        <w:widowControl w:val="0"/>
        <w:numPr>
          <w:ilvl w:val="3"/>
          <w:numId w:val="42"/>
        </w:numPr>
        <w:tabs>
          <w:tab w:val="left" w:pos="426"/>
        </w:tabs>
        <w:spacing w:after="120" w:line="276" w:lineRule="auto"/>
        <w:ind w:left="426" w:hanging="426"/>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lastRenderedPageBreak/>
        <w:t xml:space="preserve">W przypadku wnioskodawców, którzy otrzymali taką samą liczbę punktów o kolejności na liście ocenionych </w:t>
      </w:r>
      <w:r w:rsidRPr="00CC05DE">
        <w:rPr>
          <w:rFonts w:ascii="Times New Roman" w:eastAsia="Times New Roman" w:hAnsi="Times New Roman" w:cs="Times New Roman"/>
          <w:color w:val="000000"/>
        </w:rPr>
        <w:t xml:space="preserve">operacji zadecydują kryteria rozstrzygające nr </w:t>
      </w:r>
      <w:r w:rsidR="00E02982" w:rsidRPr="00CC05DE">
        <w:rPr>
          <w:rFonts w:ascii="Times New Roman" w:eastAsia="Times New Roman" w:hAnsi="Times New Roman" w:cs="Times New Roman"/>
          <w:color w:val="000000"/>
        </w:rPr>
        <w:t>6</w:t>
      </w:r>
      <w:r w:rsidRPr="00CC05DE">
        <w:rPr>
          <w:rFonts w:ascii="Times New Roman" w:eastAsia="Times New Roman" w:hAnsi="Times New Roman" w:cs="Times New Roman"/>
          <w:color w:val="000000"/>
        </w:rPr>
        <w:t xml:space="preserve"> i </w:t>
      </w:r>
      <w:r w:rsidR="00E02982" w:rsidRPr="00CC05DE">
        <w:rPr>
          <w:rFonts w:ascii="Times New Roman" w:eastAsia="Times New Roman" w:hAnsi="Times New Roman" w:cs="Times New Roman"/>
          <w:color w:val="000000"/>
        </w:rPr>
        <w:t>4</w:t>
      </w:r>
      <w:r w:rsidRPr="00CC05DE">
        <w:rPr>
          <w:rFonts w:ascii="Times New Roman" w:eastAsia="Times New Roman" w:hAnsi="Times New Roman" w:cs="Times New Roman"/>
          <w:color w:val="000000"/>
        </w:rPr>
        <w:t xml:space="preserve"> Pierwszym z nich będzie kryterium nr </w:t>
      </w:r>
      <w:r w:rsidR="00E02982" w:rsidRPr="00CC05DE">
        <w:rPr>
          <w:rFonts w:ascii="Times New Roman" w:eastAsia="Times New Roman" w:hAnsi="Times New Roman" w:cs="Times New Roman"/>
          <w:color w:val="000000"/>
        </w:rPr>
        <w:t>6</w:t>
      </w:r>
      <w:r w:rsidRPr="00CC05DE">
        <w:rPr>
          <w:rFonts w:ascii="Times New Roman" w:eastAsia="Times New Roman" w:hAnsi="Times New Roman" w:cs="Times New Roman"/>
          <w:color w:val="000000"/>
        </w:rPr>
        <w:t xml:space="preserve">, jeśli w tym kryterium liczba punktów będzie nadal taka sama, rozstrzygać będzie kryterium nr </w:t>
      </w:r>
      <w:r w:rsidR="00E02982" w:rsidRPr="00CC05DE">
        <w:rPr>
          <w:rFonts w:ascii="Times New Roman" w:eastAsia="Times New Roman" w:hAnsi="Times New Roman" w:cs="Times New Roman"/>
          <w:color w:val="000000"/>
        </w:rPr>
        <w:t>4</w:t>
      </w:r>
      <w:r w:rsidRPr="00CC05DE">
        <w:rPr>
          <w:rFonts w:ascii="Times New Roman" w:eastAsia="Times New Roman" w:hAnsi="Times New Roman" w:cs="Times New Roman"/>
          <w:color w:val="000000"/>
        </w:rPr>
        <w:t>. Jeżeli kryteria rozstrzygające nie zadecydują o wyborze operacji wówczas o kolejności przysługiwania pomocy zadecyduje</w:t>
      </w:r>
      <w:r w:rsidRPr="000F5EFE">
        <w:rPr>
          <w:rFonts w:ascii="Times New Roman" w:eastAsia="Times New Roman" w:hAnsi="Times New Roman" w:cs="Times New Roman"/>
          <w:color w:val="000000"/>
        </w:rPr>
        <w:t xml:space="preserve"> data i godzina złożenia wniosku w systemie PUE, z tym, że pierwszeństwo ma wniosek, który w systemie PUE wpłynął wcześniej.</w:t>
      </w:r>
    </w:p>
    <w:p w14:paraId="4405C1D4" w14:textId="382A3224" w:rsidR="000F5EFE" w:rsidRDefault="00E64881" w:rsidP="004815BA">
      <w:pPr>
        <w:pStyle w:val="Nagwek1"/>
        <w:spacing w:line="240" w:lineRule="auto"/>
        <w:rPr>
          <w:rFonts w:ascii="Times New Roman" w:eastAsia="Times New Roman" w:hAnsi="Times New Roman" w:cs="Times New Roman"/>
          <w:b/>
          <w:bCs/>
          <w:sz w:val="28"/>
          <w:szCs w:val="28"/>
        </w:rPr>
      </w:pPr>
      <w:bookmarkStart w:id="38" w:name="_Toc185504762"/>
      <w:bookmarkStart w:id="39" w:name="_Toc220324645"/>
      <w:r w:rsidRPr="00B50EB7">
        <w:rPr>
          <w:rFonts w:ascii="Times New Roman" w:eastAsia="Times New Roman" w:hAnsi="Times New Roman" w:cs="Times New Roman"/>
          <w:b/>
          <w:bCs/>
          <w:sz w:val="28"/>
          <w:szCs w:val="28"/>
        </w:rPr>
        <w:t xml:space="preserve">§ 8. Opis procedury przyznania pomocy, w tym wskazanie i opis etapów postępowania z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przez LGD oraz SW, a także czynności jakie muszą zostać dokonane przed przyznaniem pomocy oraz termin ich dokonania</w:t>
      </w:r>
      <w:bookmarkEnd w:id="38"/>
      <w:bookmarkEnd w:id="39"/>
    </w:p>
    <w:p w14:paraId="31E39A08" w14:textId="77777777" w:rsidR="004815BA" w:rsidRPr="004815BA" w:rsidRDefault="004815BA" w:rsidP="004815BA">
      <w:pPr>
        <w:spacing w:after="0" w:line="240" w:lineRule="auto"/>
      </w:pPr>
    </w:p>
    <w:p w14:paraId="36444F96" w14:textId="75AE077A" w:rsidR="004815BA" w:rsidRPr="00C1666C" w:rsidRDefault="00E64881" w:rsidP="004815BA">
      <w:pPr>
        <w:widowControl w:val="0"/>
        <w:spacing w:line="240" w:lineRule="auto"/>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729A015B" w14:textId="153A4483" w:rsidR="00E64881" w:rsidRPr="00B50EB7" w:rsidRDefault="00E64881" w:rsidP="004815BA">
      <w:pPr>
        <w:pStyle w:val="Nagwek2"/>
        <w:numPr>
          <w:ilvl w:val="0"/>
          <w:numId w:val="49"/>
        </w:numPr>
        <w:spacing w:beforeLines="40" w:before="96"/>
        <w:rPr>
          <w:rFonts w:ascii="Times New Roman" w:eastAsia="Times New Roman" w:hAnsi="Times New Roman" w:cs="Times New Roman"/>
          <w:sz w:val="22"/>
          <w:szCs w:val="22"/>
        </w:rPr>
      </w:pPr>
      <w:bookmarkStart w:id="40" w:name="_heading=h.1y810tw" w:colFirst="0" w:colLast="0"/>
      <w:bookmarkStart w:id="41" w:name="_Toc220324646"/>
      <w:bookmarkEnd w:id="40"/>
      <w:r w:rsidRPr="00B50EB7">
        <w:rPr>
          <w:rFonts w:ascii="Times New Roman" w:eastAsia="Times New Roman" w:hAnsi="Times New Roman" w:cs="Times New Roman"/>
          <w:sz w:val="22"/>
          <w:szCs w:val="22"/>
        </w:rPr>
        <w:t>Postępowanie przed LGD</w:t>
      </w:r>
      <w:bookmarkEnd w:id="41"/>
    </w:p>
    <w:p w14:paraId="19330296" w14:textId="77777777" w:rsidR="00E64881" w:rsidRPr="00C1666C" w:rsidRDefault="00E64881" w:rsidP="004815BA">
      <w:pPr>
        <w:widowControl w:val="0"/>
        <w:numPr>
          <w:ilvl w:val="0"/>
          <w:numId w:val="32"/>
        </w:numPr>
        <w:pBdr>
          <w:top w:val="nil"/>
          <w:left w:val="nil"/>
          <w:bottom w:val="nil"/>
          <w:right w:val="nil"/>
          <w:between w:val="nil"/>
        </w:pBdr>
        <w:spacing w:before="40" w:after="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składa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terminie określonym w § 9 ust. 1, w sposób i w formie wskazanych w § 10.</w:t>
      </w:r>
    </w:p>
    <w:p w14:paraId="54F6F827"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wpłynięciu LGD kolejno:</w:t>
      </w:r>
    </w:p>
    <w:p w14:paraId="219ACAD5" w14:textId="13B954C5"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dokonuje oceny formalnej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zawiera wszystkie wymagane załączniki oraz czy został wypełniony we wszystkich wymaganych polach</w:t>
      </w:r>
      <w:r w:rsidR="00CF6F59" w:rsidRPr="00C1666C">
        <w:rPr>
          <w:rFonts w:ascii="Times New Roman" w:eastAsia="Times New Roman" w:hAnsi="Times New Roman" w:cs="Times New Roman"/>
          <w:color w:val="000000"/>
        </w:rPr>
        <w:t>;</w:t>
      </w:r>
    </w:p>
    <w:p w14:paraId="4A641EFA" w14:textId="3C2540DB"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dokonuje oceny merytorycznej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złożonych w ramach naboru wniosków w zakresie spełniania warunków przyznania pomocy, które wskazano w Regulaminie</w:t>
      </w:r>
      <w:r w:rsidR="00CF6F59" w:rsidRPr="00C1666C">
        <w:rPr>
          <w:rFonts w:ascii="Times New Roman" w:eastAsia="Times New Roman" w:hAnsi="Times New Roman" w:cs="Times New Roman"/>
          <w:color w:val="000000"/>
        </w:rPr>
        <w:t>;</w:t>
      </w:r>
    </w:p>
    <w:p w14:paraId="7E052F3D" w14:textId="2BE9AE85"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dokonuje oceny merytorycznej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p>
    <w:p w14:paraId="27F22FDF" w14:textId="77777777"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ustala kolejność przysługiwania pomocy na podstawie wyników oceny w zakresie spełniania kryteriów wyboru operacji;</w:t>
      </w:r>
    </w:p>
    <w:p w14:paraId="11234978" w14:textId="77777777"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ustala przysługującą danemu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kwotę pomocy;</w:t>
      </w:r>
    </w:p>
    <w:p w14:paraId="11C630B3" w14:textId="77777777" w:rsidR="00E64881" w:rsidRPr="00C1666C" w:rsidRDefault="00E64881" w:rsidP="00F270D7">
      <w:pPr>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dokonuje ustalenia, czy dana operacja mieści się w limicie środków wskazanym w § 4.</w:t>
      </w:r>
    </w:p>
    <w:p w14:paraId="7B470E07"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6FF21BED"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przeprowadzeniu czynności, o których mowa w ust. 2, LGD:</w:t>
      </w:r>
    </w:p>
    <w:p w14:paraId="362636D4" w14:textId="77777777" w:rsidR="00E64881" w:rsidRPr="00C1666C" w:rsidRDefault="00E64881" w:rsidP="00F270D7">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731233DC" w14:textId="7C35DA9C" w:rsidR="00E64881" w:rsidRPr="00C1666C" w:rsidRDefault="00E64881" w:rsidP="00F270D7">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pozytywnego wyniku wyboru operacji – zawierającą dodatkowo wskazanie, czy w dniu przekazania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do SW operacja mieści się w limicie środków, o którym mowa w § 4 ,</w:t>
      </w:r>
    </w:p>
    <w:p w14:paraId="1C5C7EC1" w14:textId="77777777" w:rsidR="00E64881" w:rsidRPr="00C1666C" w:rsidRDefault="00E64881" w:rsidP="00F270D7">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ustalenia przez LGD kwoty pomocy na wdrażanie LSR niższej niż wnioskowana – zawierającą dodatkowo uzasadnienie tej wysokości;</w:t>
      </w:r>
    </w:p>
    <w:p w14:paraId="23776118" w14:textId="77777777" w:rsidR="00E64881" w:rsidRPr="00C1666C" w:rsidRDefault="00E64881" w:rsidP="00F270D7">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zamieszcza na swojej stronie internetowej listę operacji spełniających warunki przyznania </w:t>
      </w:r>
      <w:r w:rsidRPr="00C1666C">
        <w:rPr>
          <w:rFonts w:ascii="Times New Roman" w:eastAsia="Times New Roman" w:hAnsi="Times New Roman" w:cs="Times New Roman"/>
          <w:color w:val="000000"/>
        </w:rPr>
        <w:lastRenderedPageBreak/>
        <w:t>pomocy oraz listę operacji wybranych, ze wskazaniem, które z operacji mieszczą się w limicie środków, o którym mowa w § 4.</w:t>
      </w:r>
    </w:p>
    <w:p w14:paraId="35D4AB4A"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3ABBF9FE" w14:textId="77777777" w:rsidR="00E64881" w:rsidRPr="00C1666C"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Czynności, o których mowa w ust. 2-5, powinny zakończyć się w terminie 60 dni od dnia od dnia następującego po ostatnim dniu terminu składania wniosków, który został wskazany w § 9 ust. 1.</w:t>
      </w:r>
    </w:p>
    <w:p w14:paraId="58726362" w14:textId="3FA0AD3A" w:rsidR="00E64881" w:rsidRPr="000F5EFE" w:rsidRDefault="00E64881" w:rsidP="00F270D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bookmarkStart w:id="42" w:name="_heading=h.4i7ojhp" w:colFirst="0" w:colLast="0"/>
      <w:bookmarkEnd w:id="42"/>
      <w:r w:rsidR="00FF41E0" w:rsidRPr="000F5EFE">
        <w:rPr>
          <w:rFonts w:ascii="Times New Roman" w:eastAsia="Times New Roman" w:hAnsi="Times New Roman" w:cs="Times New Roman"/>
          <w:color w:val="000000"/>
        </w:rPr>
        <w:t xml:space="preserve">Procedurą oceny i wyboru operacji LGD „Dolina rzeki Grabi” w ramach Lokalnej Strategii Rozwoju na lata 2023-2027, które są dostępne pod adresem: </w:t>
      </w:r>
      <w:hyperlink r:id="rId13" w:history="1">
        <w:r w:rsidR="00FF41E0" w:rsidRPr="000F5EFE">
          <w:rPr>
            <w:rStyle w:val="Hipercze"/>
            <w:rFonts w:ascii="Times New Roman" w:eastAsia="Times New Roman" w:hAnsi="Times New Roman" w:cs="Times New Roman"/>
          </w:rPr>
          <w:t>https://dolinagrabi.pl/</w:t>
        </w:r>
      </w:hyperlink>
      <w:r w:rsidR="00FF41E0" w:rsidRPr="000F5EFE">
        <w:rPr>
          <w:rFonts w:ascii="Times New Roman" w:eastAsia="Times New Roman" w:hAnsi="Times New Roman" w:cs="Times New Roman"/>
          <w:color w:val="000000"/>
        </w:rPr>
        <w:t xml:space="preserve"> </w:t>
      </w:r>
    </w:p>
    <w:p w14:paraId="375B85D6" w14:textId="5994C54B" w:rsidR="00E64881" w:rsidRPr="00B50EB7" w:rsidRDefault="00E64881" w:rsidP="004815BA">
      <w:pPr>
        <w:pStyle w:val="Nagwek2"/>
        <w:numPr>
          <w:ilvl w:val="0"/>
          <w:numId w:val="49"/>
        </w:numPr>
        <w:spacing w:beforeLines="40" w:before="96"/>
        <w:rPr>
          <w:rFonts w:ascii="Times New Roman" w:eastAsia="Times New Roman" w:hAnsi="Times New Roman" w:cs="Times New Roman"/>
          <w:sz w:val="22"/>
          <w:szCs w:val="22"/>
        </w:rPr>
      </w:pPr>
      <w:bookmarkStart w:id="43" w:name="_Toc220324647"/>
      <w:r w:rsidRPr="00B50EB7">
        <w:rPr>
          <w:rFonts w:ascii="Times New Roman" w:eastAsia="Times New Roman" w:hAnsi="Times New Roman" w:cs="Times New Roman"/>
          <w:sz w:val="22"/>
          <w:szCs w:val="22"/>
        </w:rPr>
        <w:t>Postępowanie przed SW</w:t>
      </w:r>
      <w:bookmarkEnd w:id="43"/>
    </w:p>
    <w:p w14:paraId="4D2A3769" w14:textId="77777777" w:rsidR="00E64881" w:rsidRPr="00C1666C" w:rsidRDefault="00E64881" w:rsidP="004815BA">
      <w:pPr>
        <w:widowControl w:val="0"/>
        <w:numPr>
          <w:ilvl w:val="0"/>
          <w:numId w:val="24"/>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Po otrzymaniu dokumentów potwierdzających dokonanie wyboru operacji oraz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obejmujących operacje wybrane przez LGD, SW przeprowadza postępowanie w sprawie o przyznanie pomocy, tj. dokonuje:</w:t>
      </w:r>
    </w:p>
    <w:p w14:paraId="679C9AB9"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oceny dokumentów potwierdzających dokonanie oceny i wyboru operacji przez LGD,</w:t>
      </w:r>
    </w:p>
    <w:p w14:paraId="7DE89467"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ostatecznej oceny merytorycznej danego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zakresie spełniania warunków przyznania pomocy,</w:t>
      </w:r>
    </w:p>
    <w:p w14:paraId="5E923485"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tego wymaga – dokonuje ostatecznego ustalenia kwoty pomocy,</w:t>
      </w:r>
    </w:p>
    <w:p w14:paraId="29F5AAF5"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ostatecznego ustalenia czy dana operacja wybrana przez LGD mieści się w limicie środków przeznaczonych na dany nabór,</w:t>
      </w:r>
    </w:p>
    <w:p w14:paraId="50AC4E46" w14:textId="77777777" w:rsidR="00E64881" w:rsidRPr="00C1666C" w:rsidRDefault="00E64881" w:rsidP="00F270D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weryfikacji, bezpośrednio przed przesłaniem danemu wnioskodawcy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czy występują przesłanki odmowy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wynikające z art. 93 ust. 2 i 3 ustawy PS WPR.</w:t>
      </w:r>
    </w:p>
    <w:p w14:paraId="7D43A207" w14:textId="5E83EF6C" w:rsidR="00E64881" w:rsidRPr="00363CF7" w:rsidRDefault="00104B82" w:rsidP="00104B82">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44" w:name="_Hlk213146529"/>
      <w:r w:rsidRPr="00363CF7">
        <w:rPr>
          <w:rFonts w:ascii="Times New Roman" w:eastAsia="Times New Roman" w:hAnsi="Times New Roman" w:cs="Times New Roman"/>
          <w:color w:val="000000"/>
        </w:rPr>
        <w:t>W toku przeprowadzanych czynności, o których mowa w ust. 1, SW może wezwać wnioskodawcę do złożenia wyjaśnień lub przedłożenia dokumentów, w trybie i na zasadach określonych w § 11.</w:t>
      </w:r>
      <w:r w:rsidRPr="00363CF7">
        <w:rPr>
          <w:rFonts w:ascii="Times New Roman" w:eastAsia="Times New Roman" w:hAnsi="Times New Roman" w:cs="Times New Roman"/>
          <w:color w:val="000000"/>
        </w:rPr>
        <w:br/>
        <w:t>Jednocześnie SW nie wzywa wnioskodawcy do usunięcia braków lub nieprawidłowości ani do poprawienia oczywistych omyłek w przypadku, gdy zachodzą niebudzące wątpliwości przesłanki nieprzyznania pomocy.</w:t>
      </w:r>
      <w:bookmarkEnd w:id="44"/>
    </w:p>
    <w:p w14:paraId="26ABD524"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 zakończeniu czynności, o których mowa w ust. 1, SW przesyła wnioskodawcy:</w:t>
      </w:r>
    </w:p>
    <w:p w14:paraId="291C7D74" w14:textId="77777777" w:rsidR="00E64881" w:rsidRPr="00C1666C" w:rsidRDefault="00E64881" w:rsidP="00F270D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albo</w:t>
      </w:r>
    </w:p>
    <w:p w14:paraId="45058788" w14:textId="77777777" w:rsidR="00E64881" w:rsidRPr="00C1666C" w:rsidRDefault="00E64881" w:rsidP="00F270D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informację o odmowie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albo</w:t>
      </w:r>
    </w:p>
    <w:p w14:paraId="002D55AF" w14:textId="77777777" w:rsidR="00E64881" w:rsidRPr="00C1666C" w:rsidRDefault="00E64881" w:rsidP="00F270D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C1666C">
        <w:rPr>
          <w:rFonts w:ascii="Times New Roman" w:hAnsi="Times New Roman" w:cs="Times New Roman"/>
        </w:rPr>
        <w:t xml:space="preserve"> </w:t>
      </w:r>
      <w:r w:rsidRPr="00C1666C">
        <w:rPr>
          <w:rFonts w:ascii="Times New Roman" w:eastAsia="Times New Roman" w:hAnsi="Times New Roman" w:cs="Times New Roman"/>
          <w:color w:val="000000"/>
        </w:rPr>
        <w:t>naboru wniosków.</w:t>
      </w:r>
    </w:p>
    <w:p w14:paraId="663CD5EA"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46E76CD1" w14:textId="5FE84D2B" w:rsidR="00E64881" w:rsidRPr="00C1666C" w:rsidRDefault="00E64881" w:rsidP="00F270D7">
      <w:pPr>
        <w:pStyle w:val="Akapitzlist"/>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zachodzi którakolwiek z przesłanek wymienionych w art. 17 ust. 2 ustawy RLKS;</w:t>
      </w:r>
    </w:p>
    <w:p w14:paraId="37466AFD" w14:textId="77777777" w:rsidR="00E64881" w:rsidRPr="00C1666C" w:rsidRDefault="00E64881" w:rsidP="00F270D7">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jeżeli wnioskodawca podlega wykluczeniu z możliwości otrzymania pomocy, o którym mowa w art. 99 ustawy PS WPR;</w:t>
      </w:r>
    </w:p>
    <w:p w14:paraId="23833651" w14:textId="77777777" w:rsidR="00E64881" w:rsidRPr="00C1666C" w:rsidRDefault="00E64881" w:rsidP="00F270D7">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7BC7830F" w14:textId="77777777" w:rsidR="00E64881" w:rsidRPr="00C1666C" w:rsidRDefault="00E64881" w:rsidP="00F270D7">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FFBDB26" w14:textId="77777777" w:rsidR="00E64881" w:rsidRPr="00C1666C" w:rsidRDefault="00E64881" w:rsidP="00F270D7">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6C130EA7"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w:t>
      </w:r>
    </w:p>
    <w:p w14:paraId="3226124E" w14:textId="77777777" w:rsidR="00E64881" w:rsidRPr="00C1666C" w:rsidRDefault="00E64881" w:rsidP="00F270D7">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odmawia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gdy:</w:t>
      </w:r>
    </w:p>
    <w:p w14:paraId="01B04820" w14:textId="77777777" w:rsidR="00E64881" w:rsidRPr="00C1666C" w:rsidRDefault="00E64881" w:rsidP="00F270D7">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został wykluczony z możliwości przyznania pomocy,</w:t>
      </w:r>
    </w:p>
    <w:p w14:paraId="62CBAB4C" w14:textId="77777777" w:rsidR="00E64881" w:rsidRPr="00C1666C" w:rsidRDefault="00E64881" w:rsidP="00F270D7">
      <w:pPr>
        <w:widowControl w:val="0"/>
        <w:numPr>
          <w:ilvl w:val="0"/>
          <w:numId w:val="1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3A775AE1" w14:textId="77777777" w:rsidR="00E64881" w:rsidRPr="00C1666C" w:rsidRDefault="00E64881" w:rsidP="00F270D7">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może odmówić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FE6332C" w14:textId="51987119"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Czynności, o których mowa w ust. 1-3, powinny zostać zakończone przez </w:t>
      </w:r>
      <w:r w:rsidRPr="00363CF7">
        <w:rPr>
          <w:rFonts w:ascii="Times New Roman" w:eastAsia="Times New Roman" w:hAnsi="Times New Roman" w:cs="Times New Roman"/>
          <w:color w:val="000000"/>
        </w:rPr>
        <w:t xml:space="preserve">SW w terminie </w:t>
      </w:r>
      <w:r w:rsidR="004815BA" w:rsidRPr="00363CF7">
        <w:rPr>
          <w:rFonts w:ascii="Times New Roman" w:eastAsia="Times New Roman" w:hAnsi="Times New Roman" w:cs="Times New Roman"/>
          <w:color w:val="000000"/>
        </w:rPr>
        <w:t>nie dłuższym niż 5</w:t>
      </w:r>
      <w:r w:rsidRPr="00363CF7">
        <w:rPr>
          <w:rFonts w:ascii="Times New Roman" w:eastAsia="Times New Roman" w:hAnsi="Times New Roman" w:cs="Times New Roman"/>
          <w:color w:val="000000"/>
        </w:rPr>
        <w:t> miesięcy od udostępnienia mu dokumentów przez LGD zgodnie z ty</w:t>
      </w:r>
      <w:r w:rsidRPr="00C1666C">
        <w:rPr>
          <w:rFonts w:ascii="Times New Roman" w:eastAsia="Times New Roman" w:hAnsi="Times New Roman" w:cs="Times New Roman"/>
          <w:color w:val="000000"/>
        </w:rPr>
        <w:t xml:space="preserve">tułem I ust. 5 niniejszego paragrafu. W przypadku nierozpatrzenia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D45D2C3" w14:textId="77777777" w:rsidR="00E64881"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Zawarcie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54662391" w14:textId="01578268" w:rsidR="004815BA" w:rsidRPr="00363CF7" w:rsidRDefault="004815BA" w:rsidP="00E02982">
      <w:pPr>
        <w:pStyle w:val="Akapitzlist"/>
        <w:numPr>
          <w:ilvl w:val="0"/>
          <w:numId w:val="24"/>
        </w:numPr>
        <w:spacing w:line="256" w:lineRule="auto"/>
        <w:ind w:left="426" w:hanging="426"/>
        <w:jc w:val="both"/>
        <w:rPr>
          <w:rFonts w:ascii="Times New Roman" w:eastAsia="Times New Roman" w:hAnsi="Times New Roman" w:cs="Times New Roman"/>
          <w:color w:val="000000"/>
        </w:rPr>
      </w:pPr>
      <w:bookmarkStart w:id="45" w:name="_Hlk213146659"/>
      <w:r w:rsidRPr="00363CF7">
        <w:rPr>
          <w:rFonts w:ascii="Times New Roman" w:eastAsia="Times New Roman" w:hAnsi="Times New Roman" w:cs="Times New Roman"/>
          <w:color w:val="000000"/>
        </w:rPr>
        <w:t>Maksymalny termin złożenia wniosku o płatność to 30 czerwca 2029 r., chyba że wytyczne</w:t>
      </w:r>
      <w:r w:rsidR="00E02982" w:rsidRPr="00363CF7">
        <w:rPr>
          <w:rFonts w:ascii="Times New Roman" w:eastAsia="Times New Roman" w:hAnsi="Times New Roman" w:cs="Times New Roman"/>
          <w:color w:val="000000"/>
        </w:rPr>
        <w:t xml:space="preserve"> </w:t>
      </w:r>
      <w:r w:rsidRPr="00363CF7">
        <w:rPr>
          <w:rFonts w:ascii="Times New Roman" w:eastAsia="Times New Roman" w:hAnsi="Times New Roman" w:cs="Times New Roman"/>
          <w:color w:val="000000"/>
        </w:rPr>
        <w:t>szczegółowe stanowią inaczej.</w:t>
      </w:r>
      <w:bookmarkEnd w:id="45"/>
    </w:p>
    <w:p w14:paraId="4AB34A05"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Zawarcie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jest dokonywane zgodnie z następującymi regułami:</w:t>
      </w:r>
    </w:p>
    <w:p w14:paraId="5B2B9115" w14:textId="77777777" w:rsidR="00E64881" w:rsidRPr="00C1666C" w:rsidRDefault="00E64881" w:rsidP="00F270D7">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wraz z tą umową oraz wezwaniem wnioskodawcy do jej zawarcia;</w:t>
      </w:r>
    </w:p>
    <w:p w14:paraId="3169C8B8" w14:textId="77777777" w:rsidR="00E64881" w:rsidRPr="00C1666C" w:rsidRDefault="00E64881" w:rsidP="00F270D7">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jeżeli wnioskodawca zgadza się na zawarcie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składa oświadczenie woli jej zawarcia </w:t>
      </w:r>
      <w:r w:rsidRPr="00C1666C">
        <w:rPr>
          <w:rFonts w:ascii="Times New Roman" w:eastAsia="Times New Roman" w:hAnsi="Times New Roman" w:cs="Times New Roman"/>
          <w:color w:val="000000"/>
        </w:rPr>
        <w:lastRenderedPageBreak/>
        <w:t xml:space="preserve">przez ponowne uwierzytelnienie w PUE nie później niż przed upływem 14 dni od dnia otrzymania pisma, o którym mowa w pkt 1; dniem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jest data złożenia przez wnioskodawcę oświadczenia woli jej zawarcia.</w:t>
      </w:r>
    </w:p>
    <w:p w14:paraId="4245F883"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115B7FE0" w14:textId="77777777" w:rsidR="00E64881" w:rsidRPr="00C1666C" w:rsidRDefault="00E64881" w:rsidP="00F270D7">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bez rozpatrzenia.</w:t>
      </w:r>
    </w:p>
    <w:p w14:paraId="49DB8EC7" w14:textId="6D286915" w:rsidR="00E64881" w:rsidRPr="004815BA" w:rsidRDefault="00E64881" w:rsidP="004815BA">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711A15" w:rsidRPr="00C1666C">
        <w:rPr>
          <w:rFonts w:ascii="Times New Roman" w:eastAsia="Times New Roman" w:hAnsi="Times New Roman" w:cs="Times New Roman"/>
          <w:color w:val="000000"/>
        </w:rPr>
        <w:t>,</w:t>
      </w:r>
      <w:r w:rsidRPr="00C1666C">
        <w:rPr>
          <w:rFonts w:ascii="Times New Roman" w:eastAsia="Times New Roman" w:hAnsi="Times New Roman" w:cs="Times New Roman"/>
          <w:color w:val="000000"/>
        </w:rPr>
        <w:t xml:space="preserve"> udostępniania akt oraz skarg i wniosków, o ile ustawa PS WPR lub ustawa RLKS nie stanowi inaczej.</w:t>
      </w:r>
    </w:p>
    <w:p w14:paraId="070147D5"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46" w:name="_Toc185504763"/>
      <w:bookmarkStart w:id="47" w:name="_Toc220324648"/>
      <w:r w:rsidRPr="00B50EB7">
        <w:rPr>
          <w:rFonts w:ascii="Times New Roman" w:eastAsia="Times New Roman" w:hAnsi="Times New Roman" w:cs="Times New Roman"/>
          <w:b/>
          <w:bCs/>
          <w:sz w:val="28"/>
          <w:szCs w:val="28"/>
        </w:rPr>
        <w:t xml:space="preserve">§ 9. Termin </w:t>
      </w:r>
      <w:r w:rsidRPr="00B50EB7">
        <w:rPr>
          <w:rFonts w:ascii="Times New Roman" w:hAnsi="Times New Roman" w:cs="Times New Roman"/>
          <w:b/>
          <w:bCs/>
          <w:sz w:val="28"/>
          <w:szCs w:val="28"/>
        </w:rPr>
        <w:t>składania</w:t>
      </w:r>
      <w:r w:rsidRPr="00B50EB7">
        <w:rPr>
          <w:rFonts w:ascii="Times New Roman" w:eastAsia="Times New Roman" w:hAnsi="Times New Roman" w:cs="Times New Roman"/>
          <w:b/>
          <w:bCs/>
          <w:sz w:val="28"/>
          <w:szCs w:val="28"/>
        </w:rPr>
        <w:t xml:space="preserve">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w ramach niniejszego naboru wniosków</w:t>
      </w:r>
      <w:bookmarkEnd w:id="46"/>
      <w:bookmarkEnd w:id="47"/>
    </w:p>
    <w:p w14:paraId="572D5A32" w14:textId="641E5A39" w:rsidR="00E64881" w:rsidRPr="00363CF7" w:rsidRDefault="00E64881" w:rsidP="00F270D7">
      <w:pPr>
        <w:widowControl w:val="0"/>
        <w:numPr>
          <w:ilvl w:val="0"/>
          <w:numId w:val="41"/>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Termin składania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rozpoczyna się </w:t>
      </w:r>
      <w:r w:rsidR="00FF41E0" w:rsidRPr="00363CF7">
        <w:rPr>
          <w:rFonts w:ascii="Times New Roman" w:eastAsia="Times New Roman" w:hAnsi="Times New Roman" w:cs="Times New Roman"/>
          <w:color w:val="000000"/>
        </w:rPr>
        <w:t xml:space="preserve">dnia </w:t>
      </w:r>
      <w:r w:rsidR="00E02982" w:rsidRPr="00363CF7">
        <w:rPr>
          <w:rFonts w:ascii="Times New Roman" w:eastAsia="Times New Roman" w:hAnsi="Times New Roman" w:cs="Times New Roman"/>
          <w:b/>
          <w:bCs/>
          <w:color w:val="000000"/>
        </w:rPr>
        <w:t>11.05.2026</w:t>
      </w:r>
      <w:r w:rsidR="00B50EB7" w:rsidRPr="00363CF7">
        <w:rPr>
          <w:rFonts w:ascii="Times New Roman" w:eastAsia="Times New Roman" w:hAnsi="Times New Roman" w:cs="Times New Roman"/>
          <w:b/>
          <w:bCs/>
          <w:color w:val="000000"/>
        </w:rPr>
        <w:t xml:space="preserve"> r.</w:t>
      </w:r>
      <w:r w:rsidRPr="00363CF7">
        <w:rPr>
          <w:rFonts w:ascii="Times New Roman" w:eastAsia="Times New Roman" w:hAnsi="Times New Roman" w:cs="Times New Roman"/>
          <w:b/>
          <w:bCs/>
          <w:color w:val="000000"/>
        </w:rPr>
        <w:t xml:space="preserve"> </w:t>
      </w:r>
      <w:r w:rsidR="00FF41E0" w:rsidRPr="00363CF7">
        <w:rPr>
          <w:rFonts w:ascii="Times New Roman" w:eastAsia="Times New Roman" w:hAnsi="Times New Roman" w:cs="Times New Roman"/>
          <w:b/>
          <w:bCs/>
          <w:color w:val="000000"/>
        </w:rPr>
        <w:t>o godz. 00:00:00</w:t>
      </w:r>
      <w:r w:rsidR="00FF41E0" w:rsidRPr="00363CF7">
        <w:rPr>
          <w:rFonts w:ascii="Times New Roman" w:eastAsia="Times New Roman" w:hAnsi="Times New Roman" w:cs="Times New Roman"/>
          <w:color w:val="000000"/>
        </w:rPr>
        <w:t xml:space="preserve"> </w:t>
      </w:r>
      <w:r w:rsidRPr="00363CF7">
        <w:rPr>
          <w:rFonts w:ascii="Times New Roman" w:eastAsia="Times New Roman" w:hAnsi="Times New Roman" w:cs="Times New Roman"/>
          <w:color w:val="000000"/>
        </w:rPr>
        <w:t>i</w:t>
      </w:r>
      <w:r w:rsidRPr="00363CF7" w:rsidDel="00FB596D">
        <w:rPr>
          <w:rFonts w:ascii="Times New Roman" w:eastAsia="Times New Roman" w:hAnsi="Times New Roman" w:cs="Times New Roman"/>
          <w:color w:val="000000"/>
        </w:rPr>
        <w:t xml:space="preserve"> </w:t>
      </w:r>
      <w:r w:rsidRPr="00363CF7">
        <w:rPr>
          <w:rFonts w:ascii="Times New Roman" w:eastAsia="Times New Roman" w:hAnsi="Times New Roman" w:cs="Times New Roman"/>
          <w:color w:val="000000"/>
        </w:rPr>
        <w:t xml:space="preserve">kończy się </w:t>
      </w:r>
      <w:r w:rsidR="00FF41E0" w:rsidRPr="00363CF7">
        <w:rPr>
          <w:rFonts w:ascii="Times New Roman" w:eastAsia="Times New Roman" w:hAnsi="Times New Roman" w:cs="Times New Roman"/>
          <w:color w:val="000000"/>
        </w:rPr>
        <w:t xml:space="preserve">dnia </w:t>
      </w:r>
      <w:r w:rsidR="00E02982" w:rsidRPr="00363CF7">
        <w:rPr>
          <w:rFonts w:ascii="Times New Roman" w:eastAsia="Times New Roman" w:hAnsi="Times New Roman" w:cs="Times New Roman"/>
          <w:b/>
          <w:bCs/>
          <w:color w:val="000000"/>
        </w:rPr>
        <w:t>25.05.2026</w:t>
      </w:r>
      <w:r w:rsidR="00B50EB7" w:rsidRPr="00363CF7">
        <w:rPr>
          <w:rFonts w:ascii="Times New Roman" w:eastAsia="Times New Roman" w:hAnsi="Times New Roman" w:cs="Times New Roman"/>
          <w:b/>
          <w:bCs/>
          <w:color w:val="000000"/>
        </w:rPr>
        <w:t xml:space="preserve"> </w:t>
      </w:r>
      <w:r w:rsidR="00FF41E0" w:rsidRPr="00363CF7">
        <w:rPr>
          <w:rFonts w:ascii="Times New Roman" w:eastAsia="Times New Roman" w:hAnsi="Times New Roman" w:cs="Times New Roman"/>
          <w:b/>
          <w:bCs/>
          <w:color w:val="000000"/>
        </w:rPr>
        <w:t>r. o godz. 23:59:59</w:t>
      </w:r>
      <w:r w:rsidRPr="00363CF7">
        <w:rPr>
          <w:rFonts w:ascii="Times New Roman" w:eastAsia="Times New Roman" w:hAnsi="Times New Roman" w:cs="Times New Roman"/>
          <w:color w:val="000000"/>
        </w:rPr>
        <w:t xml:space="preserve">. </w:t>
      </w:r>
    </w:p>
    <w:p w14:paraId="098BE5AE" w14:textId="299BCFE8" w:rsidR="00E64881" w:rsidRPr="00B50EB7" w:rsidRDefault="00E64881" w:rsidP="00F270D7">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56F6EA80"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48" w:name="_Toc185504764"/>
      <w:bookmarkStart w:id="49" w:name="_Toc220324649"/>
      <w:r w:rsidRPr="00B50EB7">
        <w:rPr>
          <w:rFonts w:ascii="Times New Roman" w:eastAsia="Times New Roman" w:hAnsi="Times New Roman" w:cs="Times New Roman"/>
          <w:b/>
          <w:bCs/>
          <w:sz w:val="28"/>
          <w:szCs w:val="28"/>
        </w:rPr>
        <w:t xml:space="preserve">§ 10. Sposób i forma składania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w:t>
      </w:r>
      <w:bookmarkStart w:id="50" w:name="_Hlk185492298"/>
      <w:r w:rsidRPr="00B50EB7">
        <w:rPr>
          <w:rFonts w:ascii="Times New Roman" w:eastAsia="Times New Roman" w:hAnsi="Times New Roman" w:cs="Times New Roman"/>
          <w:b/>
          <w:bCs/>
          <w:sz w:val="28"/>
          <w:szCs w:val="28"/>
        </w:rPr>
        <w:t xml:space="preserve">i </w:t>
      </w:r>
      <w:proofErr w:type="spellStart"/>
      <w:r w:rsidRPr="00B50EB7">
        <w:rPr>
          <w:rFonts w:ascii="Times New Roman" w:eastAsia="Times New Roman" w:hAnsi="Times New Roman" w:cs="Times New Roman"/>
          <w:b/>
          <w:bCs/>
          <w:sz w:val="28"/>
          <w:szCs w:val="28"/>
        </w:rPr>
        <w:t>WoP</w:t>
      </w:r>
      <w:proofErr w:type="spellEnd"/>
      <w:r w:rsidRPr="00B50EB7">
        <w:rPr>
          <w:rFonts w:ascii="Times New Roman" w:eastAsia="Times New Roman" w:hAnsi="Times New Roman" w:cs="Times New Roman"/>
          <w:b/>
          <w:bCs/>
          <w:sz w:val="28"/>
          <w:szCs w:val="28"/>
        </w:rPr>
        <w:t xml:space="preserve"> </w:t>
      </w:r>
      <w:bookmarkEnd w:id="50"/>
      <w:r w:rsidRPr="00B50EB7">
        <w:rPr>
          <w:rFonts w:ascii="Times New Roman" w:eastAsia="Times New Roman" w:hAnsi="Times New Roman" w:cs="Times New Roman"/>
          <w:b/>
          <w:bCs/>
          <w:sz w:val="28"/>
          <w:szCs w:val="28"/>
        </w:rPr>
        <w:t xml:space="preserve">oraz informacja o dokumentach </w:t>
      </w:r>
      <w:r w:rsidRPr="00B50EB7">
        <w:rPr>
          <w:rFonts w:ascii="Times New Roman" w:hAnsi="Times New Roman" w:cs="Times New Roman"/>
          <w:b/>
          <w:bCs/>
          <w:sz w:val="28"/>
          <w:szCs w:val="28"/>
        </w:rPr>
        <w:t>niezbędnych</w:t>
      </w:r>
      <w:r w:rsidRPr="00B50EB7">
        <w:rPr>
          <w:rFonts w:ascii="Times New Roman" w:eastAsia="Times New Roman" w:hAnsi="Times New Roman" w:cs="Times New Roman"/>
          <w:b/>
          <w:bCs/>
          <w:sz w:val="28"/>
          <w:szCs w:val="28"/>
        </w:rPr>
        <w:t xml:space="preserve"> do przyznania i wypłaty pomocy</w:t>
      </w:r>
      <w:bookmarkEnd w:id="48"/>
      <w:bookmarkEnd w:id="49"/>
    </w:p>
    <w:p w14:paraId="7B338D9A" w14:textId="2B7CF091" w:rsidR="00504429" w:rsidRPr="00C1666C" w:rsidRDefault="00504429" w:rsidP="00F270D7">
      <w:pPr>
        <w:widowControl w:val="0"/>
        <w:numPr>
          <w:ilvl w:val="0"/>
          <w:numId w:val="33"/>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należy składać za pomocą PUE, który jest dostępny pod adresem: </w:t>
      </w:r>
      <w:hyperlink r:id="rId14" w:history="1">
        <w:r w:rsidR="00FF41E0" w:rsidRPr="000F5EFE">
          <w:rPr>
            <w:rStyle w:val="Hipercze"/>
            <w:rFonts w:ascii="Times New Roman" w:eastAsia="Times New Roman" w:hAnsi="Times New Roman" w:cs="Times New Roman"/>
          </w:rPr>
          <w:t>https://epue.arimr.gov.pl</w:t>
        </w:r>
      </w:hyperlink>
      <w:r w:rsidRPr="000F5EFE">
        <w:rPr>
          <w:rFonts w:ascii="Times New Roman" w:eastAsia="Times New Roman" w:hAnsi="Times New Roman" w:cs="Times New Roman"/>
          <w:color w:val="000000"/>
        </w:rPr>
        <w:t>. W</w:t>
      </w:r>
      <w:r w:rsidRPr="00C1666C">
        <w:rPr>
          <w:rFonts w:ascii="Times New Roman" w:eastAsia="Times New Roman" w:hAnsi="Times New Roman" w:cs="Times New Roman"/>
          <w:color w:val="000000"/>
        </w:rPr>
        <w:t xml:space="preserve"> przypadku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inny sposób operacja nie zostanie wybrana przez LGD do realizacji. Warunkiem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za pomocą PUE jest posiadanie przez wnioskodawcę numeru EP.</w:t>
      </w:r>
    </w:p>
    <w:p w14:paraId="518FB1C4" w14:textId="3129A242" w:rsidR="00504429" w:rsidRPr="00C1666C" w:rsidRDefault="00504429"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składa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wraz z załącznikami, które potwierdzą spełnienie warunków przyznania pomocy.</w:t>
      </w:r>
    </w:p>
    <w:p w14:paraId="4CC18999" w14:textId="19CFBCEE" w:rsidR="00E64881" w:rsidRPr="00C1666C" w:rsidRDefault="00E64881"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 skuteczne złożenie dokumentacji w toku procedury ubiegania się o przyznanie pomocy, w tym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oraz załączników do tego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odpowiedzialność ponosi wnioskodawca. Powyższe stosuje się także do składania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w:t>
      </w:r>
    </w:p>
    <w:p w14:paraId="37C880F5" w14:textId="77777777" w:rsidR="00E64881" w:rsidRPr="00C1666C" w:rsidRDefault="00E64881"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może dowolnym momencie wycofać złożony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przypadku wycofania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wnioskodawca może złożyć ponownie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220810B2" w14:textId="289E395E" w:rsidR="00E64881" w:rsidRPr="000F5EFE" w:rsidRDefault="00E64881"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Wykaz dokumentów niezbędnych do przyznania pomocy, które powinny zostać dołączone do </w:t>
      </w:r>
      <w:proofErr w:type="spellStart"/>
      <w:r w:rsidRPr="000F5EFE">
        <w:rPr>
          <w:rFonts w:ascii="Times New Roman" w:eastAsia="Times New Roman" w:hAnsi="Times New Roman" w:cs="Times New Roman"/>
          <w:color w:val="000000"/>
        </w:rPr>
        <w:t>WoPP</w:t>
      </w:r>
      <w:proofErr w:type="spellEnd"/>
      <w:r w:rsidRPr="000F5EFE">
        <w:rPr>
          <w:rFonts w:ascii="Times New Roman" w:eastAsia="Times New Roman" w:hAnsi="Times New Roman" w:cs="Times New Roman"/>
          <w:color w:val="000000"/>
        </w:rPr>
        <w:t>, stanowi załącznik</w:t>
      </w:r>
      <w:r w:rsidR="00FF41E0" w:rsidRPr="000F5EFE">
        <w:rPr>
          <w:rFonts w:ascii="Times New Roman" w:eastAsia="Times New Roman" w:hAnsi="Times New Roman" w:cs="Times New Roman"/>
          <w:color w:val="000000"/>
        </w:rPr>
        <w:t xml:space="preserve"> nr 2</w:t>
      </w:r>
      <w:r w:rsidRPr="000F5EFE">
        <w:rPr>
          <w:rFonts w:ascii="Times New Roman" w:eastAsia="Times New Roman" w:hAnsi="Times New Roman" w:cs="Times New Roman"/>
          <w:color w:val="000000"/>
        </w:rPr>
        <w:t xml:space="preserve"> do Regulaminu. </w:t>
      </w:r>
    </w:p>
    <w:p w14:paraId="2A754067" w14:textId="77777777" w:rsidR="00E64881" w:rsidRPr="00C1666C" w:rsidRDefault="00E64881" w:rsidP="00F270D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51" w:name="_heading=h.3whwml4" w:colFirst="0" w:colLast="0"/>
      <w:bookmarkEnd w:id="51"/>
      <w:r w:rsidRPr="00C1666C">
        <w:rPr>
          <w:rFonts w:ascii="Times New Roman" w:eastAsia="Times New Roman" w:hAnsi="Times New Roman" w:cs="Times New Roman"/>
          <w:color w:val="000000"/>
        </w:rPr>
        <w:t>Wnioskodawca informuje o wszelkich istotnych zmianach w zakresie danych i informacji zawartych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oraz dołączonych do niego dokumentach niezwłocznie po zaistnieniu tych zmian.</w:t>
      </w:r>
    </w:p>
    <w:p w14:paraId="6F346AAF" w14:textId="77777777" w:rsidR="00E64881" w:rsidRPr="00C1666C" w:rsidRDefault="00E64881" w:rsidP="00941269">
      <w:pPr>
        <w:widowControl w:val="0"/>
        <w:spacing w:after="0" w:line="276" w:lineRule="auto"/>
        <w:ind w:left="425"/>
        <w:jc w:val="both"/>
        <w:rPr>
          <w:rFonts w:ascii="Times New Roman" w:eastAsia="Times New Roman" w:hAnsi="Times New Roman" w:cs="Times New Roman"/>
          <w:color w:val="000000"/>
        </w:rPr>
      </w:pPr>
    </w:p>
    <w:p w14:paraId="48EDAF6A"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52" w:name="_Toc185504765"/>
      <w:bookmarkStart w:id="53" w:name="_Toc220324650"/>
      <w:r w:rsidRPr="00B50EB7">
        <w:rPr>
          <w:rFonts w:ascii="Times New Roman" w:eastAsia="Times New Roman" w:hAnsi="Times New Roman" w:cs="Times New Roman"/>
          <w:b/>
          <w:bCs/>
          <w:sz w:val="28"/>
          <w:szCs w:val="28"/>
        </w:rPr>
        <w:t xml:space="preserve">§ 11. Zakres, w jakim jest możliwe uzupełnianie lub poprawianie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oraz sposób, forma i termin </w:t>
      </w:r>
      <w:r w:rsidRPr="00B50EB7">
        <w:rPr>
          <w:rFonts w:ascii="Times New Roman" w:hAnsi="Times New Roman" w:cs="Times New Roman"/>
          <w:b/>
          <w:bCs/>
          <w:sz w:val="28"/>
          <w:szCs w:val="28"/>
        </w:rPr>
        <w:t>złożenia</w:t>
      </w:r>
      <w:r w:rsidRPr="00B50EB7">
        <w:rPr>
          <w:rFonts w:ascii="Times New Roman" w:eastAsia="Times New Roman" w:hAnsi="Times New Roman" w:cs="Times New Roman"/>
          <w:b/>
          <w:bCs/>
          <w:sz w:val="28"/>
          <w:szCs w:val="28"/>
        </w:rPr>
        <w:t xml:space="preserve"> uzupełnień i poprawek</w:t>
      </w:r>
      <w:bookmarkEnd w:id="52"/>
      <w:bookmarkEnd w:id="53"/>
    </w:p>
    <w:p w14:paraId="616F4874" w14:textId="18F81DCC" w:rsidR="00E64881" w:rsidRPr="00C1666C" w:rsidRDefault="00E64881" w:rsidP="00F270D7">
      <w:pPr>
        <w:widowControl w:val="0"/>
        <w:numPr>
          <w:ilvl w:val="0"/>
          <w:numId w:val="35"/>
        </w:numPr>
        <w:pBdr>
          <w:top w:val="nil"/>
          <w:left w:val="nil"/>
          <w:bottom w:val="nil"/>
          <w:right w:val="nil"/>
          <w:between w:val="nil"/>
        </w:pBdr>
        <w:spacing w:beforeLines="40" w:before="96" w:after="120" w:line="276" w:lineRule="auto"/>
        <w:ind w:left="425" w:hanging="425"/>
        <w:jc w:val="both"/>
        <w:rPr>
          <w:rFonts w:ascii="Times New Roman" w:eastAsia="Times New Roman" w:hAnsi="Times New Roman" w:cs="Times New Roman"/>
          <w:color w:val="000000"/>
        </w:rPr>
      </w:pPr>
      <w:bookmarkStart w:id="54" w:name="_heading=h.2p2csry" w:colFirst="0" w:colLast="0"/>
      <w:bookmarkEnd w:id="54"/>
      <w:r w:rsidRPr="00C1666C">
        <w:rPr>
          <w:rFonts w:ascii="Times New Roman" w:eastAsia="Times New Roman" w:hAnsi="Times New Roman" w:cs="Times New Roman"/>
          <w:color w:val="000000"/>
        </w:rPr>
        <w:t xml:space="preserve">Jeżeli w trakcie oceny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przez LGD konieczne będzie uzyskanie wyjaśnień lub dokumentów niezbędnych do oceny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oceny i wyboru operacji lub ustalenia kwoty pomocy, LGD wzywa wnioskodawcę do złożenia tych wyjaśnień lub dokumentów w </w:t>
      </w:r>
      <w:r w:rsidRPr="000F5EFE">
        <w:rPr>
          <w:rFonts w:ascii="Times New Roman" w:eastAsia="Times New Roman" w:hAnsi="Times New Roman" w:cs="Times New Roman"/>
          <w:color w:val="000000"/>
        </w:rPr>
        <w:t xml:space="preserve">terminie </w:t>
      </w:r>
      <w:r w:rsidR="00FF41E0" w:rsidRPr="000F5EFE">
        <w:rPr>
          <w:rFonts w:ascii="Times New Roman" w:eastAsia="Times New Roman" w:hAnsi="Times New Roman" w:cs="Times New Roman"/>
          <w:i/>
          <w:color w:val="000000"/>
        </w:rPr>
        <w:t>14</w:t>
      </w:r>
      <w:r w:rsidRPr="000F5EFE">
        <w:rPr>
          <w:rFonts w:ascii="Times New Roman" w:eastAsia="Times New Roman" w:hAnsi="Times New Roman" w:cs="Times New Roman"/>
          <w:i/>
          <w:color w:val="000000"/>
        </w:rPr>
        <w:t xml:space="preserve"> </w:t>
      </w:r>
      <w:r w:rsidRPr="000F5EFE">
        <w:rPr>
          <w:rFonts w:ascii="Times New Roman" w:eastAsia="Times New Roman" w:hAnsi="Times New Roman" w:cs="Times New Roman"/>
          <w:iCs/>
          <w:color w:val="000000"/>
        </w:rPr>
        <w:t>dni od</w:t>
      </w:r>
      <w:r w:rsidRPr="00C1666C">
        <w:rPr>
          <w:rFonts w:ascii="Times New Roman" w:eastAsia="Times New Roman" w:hAnsi="Times New Roman" w:cs="Times New Roman"/>
          <w:iCs/>
          <w:color w:val="000000"/>
        </w:rPr>
        <w:t xml:space="preserve"> dnia doręczenia wezwania</w:t>
      </w:r>
      <w:r w:rsidRPr="00C1666C">
        <w:rPr>
          <w:rFonts w:ascii="Times New Roman" w:eastAsia="Times New Roman" w:hAnsi="Times New Roman" w:cs="Times New Roman"/>
          <w:color w:val="000000"/>
        </w:rPr>
        <w:t>.</w:t>
      </w:r>
    </w:p>
    <w:p w14:paraId="053B66E8"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52E780D0"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Termin, o którym mowa w ust. 1, nie podlega przywróceniu.</w:t>
      </w:r>
    </w:p>
    <w:p w14:paraId="16457DB0"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2F37F6A"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526BBB01"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nie powinna zostać przyznana kwota pomocy w wysokości wskazanej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09F209BC"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SW na etapie weryfikacji, o której mowa w § 8 tytuł II:</w:t>
      </w:r>
    </w:p>
    <w:p w14:paraId="256C18C9" w14:textId="77777777" w:rsidR="00E64881" w:rsidRPr="00C1666C" w:rsidRDefault="00E64881" w:rsidP="00F270D7">
      <w:pPr>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stwierdzenia, że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EFFA64B" w14:textId="77777777" w:rsidR="00E64881" w:rsidRPr="00C1666C" w:rsidRDefault="00E64881" w:rsidP="00F270D7">
      <w:pPr>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ustalenia przez LGD kwoty pomocy niższej niż określona przez wnioskodawcę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 może wezwać wnioskodawcę do modyfikacji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709B6BD3" w14:textId="77777777" w:rsidR="00E64881" w:rsidRPr="00C1666C" w:rsidRDefault="00E64881" w:rsidP="00F270D7">
      <w:pPr>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15848307" w14:textId="77777777" w:rsidR="00E64881" w:rsidRPr="00C1666C" w:rsidRDefault="00E64881" w:rsidP="00941269">
      <w:pPr>
        <w:spacing w:after="120" w:line="276" w:lineRule="auto"/>
        <w:ind w:left="426"/>
        <w:jc w:val="both"/>
        <w:rPr>
          <w:rFonts w:ascii="Times New Roman" w:eastAsia="Times New Roman" w:hAnsi="Times New Roman" w:cs="Times New Roman"/>
        </w:rPr>
      </w:pPr>
      <w:r w:rsidRPr="00C1666C">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sidRPr="00C1666C">
        <w:rPr>
          <w:rFonts w:ascii="Times New Roman" w:eastAsia="Times New Roman" w:hAnsi="Times New Roman" w:cs="Times New Roman"/>
        </w:rPr>
        <w:t>WoPP</w:t>
      </w:r>
      <w:proofErr w:type="spellEnd"/>
      <w:r w:rsidRPr="00C1666C">
        <w:rPr>
          <w:rFonts w:ascii="Times New Roman" w:eastAsia="Times New Roman" w:hAnsi="Times New Roman" w:cs="Times New Roman"/>
        </w:rPr>
        <w:t>, mającej wpływ na wynik wyboru operacji dokonanego przez LGD.</w:t>
      </w:r>
    </w:p>
    <w:p w14:paraId="17A3634F" w14:textId="32D684BB"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lastRenderedPageBreak/>
        <w:t xml:space="preserve">Z zastrzeżeniem § 12 ust. 6, do wezwań SW, o których mowa w ust. 7, oraz do usuwania przez wnioskodawcę braków lub nieprawidłowości, poprawiania oczywistych omyłek, modyfikacji wniosku oraz wyjaśniania faktów i składania dowodów w odpowiedzi na te wezwania, stosuje </w:t>
      </w:r>
      <w:r w:rsidR="0038523D">
        <w:rPr>
          <w:rFonts w:ascii="Times New Roman" w:eastAsia="Times New Roman" w:hAnsi="Times New Roman" w:cs="Times New Roman"/>
          <w:color w:val="000000"/>
        </w:rPr>
        <w:br/>
      </w:r>
      <w:r w:rsidRPr="00C1666C">
        <w:rPr>
          <w:rFonts w:ascii="Times New Roman" w:eastAsia="Times New Roman" w:hAnsi="Times New Roman" w:cs="Times New Roman"/>
          <w:color w:val="000000"/>
        </w:rPr>
        <w:t>się postanowienia ust. 2.</w:t>
      </w:r>
    </w:p>
    <w:p w14:paraId="72259747"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wyniku wezwania, o którym mowa w ust. 7, wnioskodawca może dokonać korekty we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272966DF" w14:textId="77777777" w:rsidR="00E64881" w:rsidRPr="00363CF7"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w:t>
      </w:r>
      <w:r w:rsidRPr="00363CF7">
        <w:rPr>
          <w:rFonts w:ascii="Times New Roman" w:eastAsia="Times New Roman" w:hAnsi="Times New Roman" w:cs="Times New Roman"/>
          <w:color w:val="000000"/>
        </w:rPr>
        <w:t xml:space="preserve">przywraca termin wykonania tych czynności, jeżeli wnioskodawca: </w:t>
      </w:r>
    </w:p>
    <w:p w14:paraId="7A5C3806" w14:textId="45978543" w:rsidR="00E64881" w:rsidRPr="00363CF7" w:rsidRDefault="00E64881" w:rsidP="00F270D7">
      <w:pPr>
        <w:widowControl w:val="0"/>
        <w:numPr>
          <w:ilvl w:val="0"/>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363CF7">
        <w:rPr>
          <w:rFonts w:ascii="Times New Roman" w:eastAsia="Times New Roman" w:hAnsi="Times New Roman" w:cs="Times New Roman"/>
          <w:color w:val="000000"/>
        </w:rPr>
        <w:t xml:space="preserve">wniósł prośbę </w:t>
      </w:r>
      <w:r w:rsidR="004815BA" w:rsidRPr="00363CF7">
        <w:rPr>
          <w:rFonts w:ascii="Times New Roman" w:eastAsia="Times New Roman" w:hAnsi="Times New Roman" w:cs="Times New Roman"/>
          <w:color w:val="000000"/>
        </w:rPr>
        <w:t xml:space="preserve">o przywrócenie terminu </w:t>
      </w:r>
      <w:r w:rsidRPr="00363CF7">
        <w:rPr>
          <w:rFonts w:ascii="Times New Roman" w:eastAsia="Times New Roman" w:hAnsi="Times New Roman" w:cs="Times New Roman"/>
          <w:color w:val="000000"/>
        </w:rPr>
        <w:t>w terminie 14 dni od dnia ustania przyczyn uchybienia</w:t>
      </w:r>
      <w:r w:rsidR="004815BA" w:rsidRPr="00363CF7">
        <w:rPr>
          <w:rFonts w:ascii="Times New Roman" w:eastAsia="Times New Roman" w:hAnsi="Times New Roman" w:cs="Times New Roman"/>
          <w:color w:val="000000"/>
        </w:rPr>
        <w:t xml:space="preserve"> terminu</w:t>
      </w:r>
      <w:r w:rsidRPr="00363CF7">
        <w:rPr>
          <w:rFonts w:ascii="Times New Roman" w:eastAsia="Times New Roman" w:hAnsi="Times New Roman" w:cs="Times New Roman"/>
          <w:color w:val="000000"/>
        </w:rPr>
        <w:t>;</w:t>
      </w:r>
    </w:p>
    <w:p w14:paraId="3EDE352B" w14:textId="3D4CFEAE" w:rsidR="00E64881" w:rsidRPr="00C1666C" w:rsidRDefault="00E64881" w:rsidP="00F270D7">
      <w:pPr>
        <w:widowControl w:val="0"/>
        <w:numPr>
          <w:ilvl w:val="0"/>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uprawdopodobnił, że </w:t>
      </w:r>
      <w:r w:rsidRPr="00363CF7">
        <w:rPr>
          <w:rFonts w:ascii="Times New Roman" w:eastAsia="Times New Roman" w:hAnsi="Times New Roman" w:cs="Times New Roman"/>
          <w:color w:val="000000"/>
        </w:rPr>
        <w:t>uchybienie</w:t>
      </w:r>
      <w:r w:rsidR="004815BA" w:rsidRPr="00363CF7">
        <w:rPr>
          <w:rFonts w:ascii="Times New Roman" w:eastAsia="Times New Roman" w:hAnsi="Times New Roman" w:cs="Times New Roman"/>
          <w:color w:val="000000"/>
        </w:rPr>
        <w:t xml:space="preserve"> terminu</w:t>
      </w:r>
      <w:r w:rsidRPr="00363CF7">
        <w:rPr>
          <w:rFonts w:ascii="Times New Roman" w:eastAsia="Times New Roman" w:hAnsi="Times New Roman" w:cs="Times New Roman"/>
          <w:color w:val="000000"/>
        </w:rPr>
        <w:t xml:space="preserve"> nastąpiło</w:t>
      </w:r>
      <w:r w:rsidRPr="00C1666C">
        <w:rPr>
          <w:rFonts w:ascii="Times New Roman" w:eastAsia="Times New Roman" w:hAnsi="Times New Roman" w:cs="Times New Roman"/>
          <w:color w:val="000000"/>
        </w:rPr>
        <w:t xml:space="preserve"> bez jego winy;</w:t>
      </w:r>
    </w:p>
    <w:p w14:paraId="6DAA772E" w14:textId="77777777" w:rsidR="00E64881" w:rsidRPr="00C1666C" w:rsidRDefault="00E64881" w:rsidP="00F270D7">
      <w:pPr>
        <w:widowControl w:val="0"/>
        <w:numPr>
          <w:ilvl w:val="0"/>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dniu złożenia prośby, o której mowa w pkt 1, dopełnił czynności, dla której określony był termin.</w:t>
      </w:r>
    </w:p>
    <w:p w14:paraId="3FAB0145" w14:textId="0684EF8F" w:rsidR="00E64881"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Nie jest możliwe przywrócenie </w:t>
      </w:r>
      <w:r w:rsidRPr="00363CF7">
        <w:rPr>
          <w:rFonts w:ascii="Times New Roman" w:eastAsia="Times New Roman" w:hAnsi="Times New Roman" w:cs="Times New Roman"/>
          <w:color w:val="000000"/>
        </w:rPr>
        <w:t xml:space="preserve">terminu </w:t>
      </w:r>
      <w:r w:rsidR="004815BA" w:rsidRPr="00363CF7">
        <w:rPr>
          <w:rFonts w:ascii="Times New Roman" w:eastAsia="Times New Roman" w:hAnsi="Times New Roman" w:cs="Times New Roman"/>
          <w:color w:val="000000"/>
        </w:rPr>
        <w:t>na złożenie</w:t>
      </w:r>
      <w:r w:rsidRPr="00363CF7">
        <w:rPr>
          <w:rFonts w:ascii="Times New Roman" w:eastAsia="Times New Roman" w:hAnsi="Times New Roman" w:cs="Times New Roman"/>
          <w:color w:val="000000"/>
        </w:rPr>
        <w:t xml:space="preserve"> prośby</w:t>
      </w:r>
      <w:r w:rsidR="004815BA" w:rsidRPr="00363CF7">
        <w:rPr>
          <w:rFonts w:ascii="Times New Roman" w:eastAsia="Times New Roman" w:hAnsi="Times New Roman" w:cs="Times New Roman"/>
          <w:color w:val="000000"/>
        </w:rPr>
        <w:t xml:space="preserve"> o przywrócenie terminu</w:t>
      </w:r>
      <w:r w:rsidRPr="00C1666C">
        <w:rPr>
          <w:rFonts w:ascii="Times New Roman" w:eastAsia="Times New Roman" w:hAnsi="Times New Roman" w:cs="Times New Roman"/>
          <w:color w:val="000000"/>
        </w:rPr>
        <w:t>, o której mowa w ust. 10 pkt 1.</w:t>
      </w:r>
    </w:p>
    <w:p w14:paraId="2C2CBC1D" w14:textId="7AF8AB04" w:rsidR="004815BA" w:rsidRPr="00363CF7" w:rsidRDefault="004815BA" w:rsidP="004815BA">
      <w:pPr>
        <w:pStyle w:val="Akapitzlist"/>
        <w:numPr>
          <w:ilvl w:val="0"/>
          <w:numId w:val="35"/>
        </w:numPr>
        <w:spacing w:line="256" w:lineRule="auto"/>
        <w:ind w:left="426" w:hanging="426"/>
        <w:rPr>
          <w:rFonts w:ascii="Times New Roman" w:eastAsia="Times New Roman" w:hAnsi="Times New Roman" w:cs="Times New Roman"/>
          <w:color w:val="000000"/>
        </w:rPr>
      </w:pPr>
      <w:bookmarkStart w:id="55" w:name="_Hlk213146779"/>
      <w:r w:rsidRPr="00363CF7">
        <w:rPr>
          <w:rFonts w:ascii="Times New Roman" w:eastAsia="Times New Roman" w:hAnsi="Times New Roman" w:cs="Times New Roman"/>
          <w:color w:val="000000"/>
        </w:rPr>
        <w:t>SW przesyłają wnioskodawcy informację odpowiednio o przywróceniu terminu albo o odmowie przywrócenia terminu.</w:t>
      </w:r>
      <w:bookmarkEnd w:id="55"/>
    </w:p>
    <w:p w14:paraId="1E5C7ABA"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albo o pozostawieniu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bez rozpatrzenia z powodu nieusunięcia przez wnioskodawcę braków formalnych w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w:t>
      </w:r>
    </w:p>
    <w:p w14:paraId="5CDCF00F"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lub złożenia wyjaśnień i bez zachowania formy korespondencji wskazanej w ust. 2, ocena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przez SW zostanie dokonana z pominięciem złożonych w ten sposób uzupełnień, poprawek lub wyjaśnień.</w:t>
      </w:r>
    </w:p>
    <w:p w14:paraId="22F25C06" w14:textId="77777777" w:rsidR="00E64881" w:rsidRPr="00C1666C" w:rsidRDefault="00E64881" w:rsidP="00F270D7">
      <w:pPr>
        <w:widowControl w:val="0"/>
        <w:numPr>
          <w:ilvl w:val="0"/>
          <w:numId w:val="3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złożyć go ponownie.</w:t>
      </w:r>
    </w:p>
    <w:p w14:paraId="46C10D39" w14:textId="77777777" w:rsidR="00E64881" w:rsidRPr="00C1666C" w:rsidRDefault="00E64881" w:rsidP="00941269">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772522A3" w14:textId="77777777" w:rsidR="00E64881" w:rsidRPr="00B50EB7" w:rsidRDefault="00E64881" w:rsidP="00B50EB7">
      <w:pPr>
        <w:pStyle w:val="Nagwek1"/>
        <w:spacing w:beforeLines="40" w:before="96"/>
        <w:rPr>
          <w:rFonts w:ascii="Times New Roman" w:eastAsia="Times New Roman" w:hAnsi="Times New Roman" w:cs="Times New Roman"/>
          <w:b/>
          <w:bCs/>
          <w:sz w:val="28"/>
          <w:szCs w:val="28"/>
        </w:rPr>
      </w:pPr>
      <w:bookmarkStart w:id="56" w:name="_Toc185504766"/>
      <w:bookmarkStart w:id="57" w:name="_Toc220324651"/>
      <w:r w:rsidRPr="00B50EB7">
        <w:rPr>
          <w:rFonts w:ascii="Times New Roman" w:eastAsia="Times New Roman" w:hAnsi="Times New Roman" w:cs="Times New Roman"/>
          <w:b/>
          <w:bCs/>
          <w:sz w:val="28"/>
          <w:szCs w:val="28"/>
        </w:rPr>
        <w:t xml:space="preserve">§ 12. Sposób wymiany </w:t>
      </w:r>
      <w:r w:rsidRPr="00B50EB7">
        <w:rPr>
          <w:rFonts w:ascii="Times New Roman" w:hAnsi="Times New Roman" w:cs="Times New Roman"/>
          <w:b/>
          <w:bCs/>
          <w:sz w:val="28"/>
          <w:szCs w:val="28"/>
        </w:rPr>
        <w:t>korespondencji</w:t>
      </w:r>
      <w:r w:rsidRPr="00B50EB7">
        <w:rPr>
          <w:rFonts w:ascii="Times New Roman" w:eastAsia="Times New Roman" w:hAnsi="Times New Roman" w:cs="Times New Roman"/>
          <w:b/>
          <w:bCs/>
          <w:sz w:val="28"/>
          <w:szCs w:val="28"/>
        </w:rPr>
        <w:t xml:space="preserve"> między wnioskodawcą a LGD i SW</w:t>
      </w:r>
      <w:bookmarkEnd w:id="56"/>
      <w:bookmarkEnd w:id="57"/>
    </w:p>
    <w:p w14:paraId="66AECCBC" w14:textId="4ABC4947" w:rsidR="00E64881" w:rsidRPr="00C1666C" w:rsidRDefault="00E64881" w:rsidP="00F270D7">
      <w:pPr>
        <w:widowControl w:val="0"/>
        <w:numPr>
          <w:ilvl w:val="0"/>
          <w:numId w:val="40"/>
        </w:numPr>
        <w:pBdr>
          <w:top w:val="nil"/>
          <w:left w:val="nil"/>
          <w:bottom w:val="nil"/>
          <w:right w:val="nil"/>
          <w:between w:val="nil"/>
        </w:pBdr>
        <w:spacing w:beforeLines="40" w:before="96"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 zastrzeżeniem ust. 6 oraz § 14 ust</w:t>
      </w:r>
      <w:r w:rsidRPr="00363CF7">
        <w:rPr>
          <w:rFonts w:ascii="Times New Roman" w:eastAsia="Times New Roman" w:hAnsi="Times New Roman" w:cs="Times New Roman"/>
          <w:color w:val="000000"/>
        </w:rPr>
        <w:t xml:space="preserve">. </w:t>
      </w:r>
      <w:r w:rsidR="004815BA" w:rsidRPr="00363CF7">
        <w:rPr>
          <w:rFonts w:ascii="Times New Roman" w:eastAsia="Times New Roman" w:hAnsi="Times New Roman" w:cs="Times New Roman"/>
          <w:color w:val="000000"/>
        </w:rPr>
        <w:t xml:space="preserve">2 i </w:t>
      </w:r>
      <w:r w:rsidRPr="00363CF7">
        <w:rPr>
          <w:rFonts w:ascii="Times New Roman" w:eastAsia="Times New Roman" w:hAnsi="Times New Roman" w:cs="Times New Roman"/>
          <w:color w:val="000000"/>
        </w:rPr>
        <w:t>3, ko</w:t>
      </w:r>
      <w:r w:rsidRPr="00C1666C">
        <w:rPr>
          <w:rFonts w:ascii="Times New Roman" w:eastAsia="Times New Roman" w:hAnsi="Times New Roman" w:cs="Times New Roman"/>
          <w:color w:val="000000"/>
        </w:rPr>
        <w:t xml:space="preserve">respondencja między wnioskodawcą a LGD i SW, w tym złożenie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w:t>
      </w:r>
      <w:r w:rsidRPr="00C1666C">
        <w:rPr>
          <w:rFonts w:ascii="Times New Roman" w:eastAsia="Times New Roman" w:hAnsi="Times New Roman" w:cs="Times New Roman"/>
          <w:color w:val="000000"/>
        </w:rPr>
        <w:lastRenderedPageBreak/>
        <w:t>umów o przyznaniu pomocy, odbywa się za pomocą PUE.</w:t>
      </w:r>
    </w:p>
    <w:p w14:paraId="5AF13C82"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Jeżeli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73AB3CDC"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za pomocą PUE nie jest wymagany podpis elektroniczny. Złożenie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0B4ACADF" w14:textId="77777777" w:rsidR="00E64881" w:rsidRPr="00C1666C" w:rsidRDefault="00E64881" w:rsidP="00F270D7">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uprawnionej do reprezentacji tego podmiotu – jeżeli jego reprezentacja jest jednoosobowa;</w:t>
      </w:r>
    </w:p>
    <w:p w14:paraId="4F5585BB" w14:textId="77777777" w:rsidR="00E64881" w:rsidRPr="00C1666C" w:rsidRDefault="00E64881" w:rsidP="00F270D7">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upoważnionej przez osoby uprawnione do reprezentacji tego podmiotu – jeżeli jego reprezentacja jest wieloosobowa.</w:t>
      </w:r>
    </w:p>
    <w:p w14:paraId="1EF84408"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Uwierzytelnienie w PUE przez wnioskodawcę następuje:</w:t>
      </w:r>
    </w:p>
    <w:p w14:paraId="3556AC5E" w14:textId="77777777" w:rsidR="00E64881" w:rsidRPr="00C1666C" w:rsidRDefault="00E64881" w:rsidP="00F270D7">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sposób określony w art. 20a ust. 1 ustawy o informatyzacji działalności podmiotów realizujących zadania publiczne lub</w:t>
      </w:r>
    </w:p>
    <w:p w14:paraId="591F543C" w14:textId="77777777" w:rsidR="00E64881" w:rsidRPr="00C1666C" w:rsidRDefault="00E64881" w:rsidP="00F270D7">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sidRPr="00C1666C">
        <w:rPr>
          <w:rFonts w:ascii="Times New Roman" w:eastAsia="Times New Roman" w:hAnsi="Times New Roman" w:cs="Times New Roman"/>
          <w:color w:val="000000"/>
        </w:rPr>
        <w:t>MRiRW</w:t>
      </w:r>
      <w:proofErr w:type="spellEnd"/>
      <w:r w:rsidRPr="00C1666C">
        <w:rPr>
          <w:rFonts w:ascii="Times New Roman" w:eastAsia="Times New Roman" w:hAnsi="Times New Roman" w:cs="Times New Roman"/>
          <w:color w:val="000000"/>
        </w:rPr>
        <w:t xml:space="preserve"> w sprawie loginu i kodu dostępu.</w:t>
      </w:r>
    </w:p>
    <w:p w14:paraId="21EF6395"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Złożenie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C1666C">
        <w:rPr>
          <w:rFonts w:ascii="Times New Roman" w:hAnsi="Times New Roman" w:cs="Times New Roman"/>
        </w:rPr>
        <w:t xml:space="preserve"> </w:t>
      </w:r>
      <w:r w:rsidRPr="00C1666C">
        <w:rPr>
          <w:rFonts w:ascii="Times New Roman" w:eastAsia="Times New Roman" w:hAnsi="Times New Roman" w:cs="Times New Roman"/>
          <w:color w:val="000000"/>
        </w:rPr>
        <w:t>następują zgodnie z poniższymi regułami:</w:t>
      </w:r>
    </w:p>
    <w:p w14:paraId="77CC002D"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nie jest wymagane ponowne uwierzytelnienie w PUE;</w:t>
      </w:r>
    </w:p>
    <w:p w14:paraId="682FAF43"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załączniki do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0863935B" w14:textId="77777777" w:rsidR="00E64881" w:rsidRPr="00C1666C" w:rsidRDefault="00E64881" w:rsidP="00F270D7">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dokumenty opatrzone przez tę osobę kwalifikowanym podpisem elektronicznym, podpisem osobistym albo podpisem zaufanym albo</w:t>
      </w:r>
    </w:p>
    <w:p w14:paraId="6F18C0C1" w14:textId="77777777" w:rsidR="00E64881" w:rsidRPr="00C1666C" w:rsidRDefault="00E64881" w:rsidP="00F270D7">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3A79CE2" w14:textId="6AAEC310" w:rsidR="00E64881" w:rsidRPr="000F5EFE"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wnioskodawcy lub beneficjentowi, po wysłaniu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i </w:t>
      </w:r>
      <w:proofErr w:type="spellStart"/>
      <w:r w:rsidRPr="00C1666C">
        <w:rPr>
          <w:rFonts w:ascii="Times New Roman" w:eastAsia="Times New Roman" w:hAnsi="Times New Roman" w:cs="Times New Roman"/>
          <w:color w:val="000000"/>
        </w:rPr>
        <w:t>WoP</w:t>
      </w:r>
      <w:proofErr w:type="spellEnd"/>
      <w:r w:rsidRPr="00C1666C">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r w:rsidR="00C97EE9" w:rsidRPr="00C1666C">
        <w:rPr>
          <w:rFonts w:ascii="Times New Roman" w:eastAsia="Times New Roman" w:hAnsi="Times New Roman" w:cs="Times New Roman"/>
          <w:color w:val="000000"/>
        </w:rPr>
        <w:t xml:space="preserve">. </w:t>
      </w:r>
      <w:r w:rsidR="00C97EE9" w:rsidRPr="000F5EFE">
        <w:rPr>
          <w:rFonts w:ascii="Times New Roman" w:eastAsia="Times New Roman" w:hAnsi="Times New Roman" w:cs="Times New Roman"/>
          <w:color w:val="000000"/>
        </w:rPr>
        <w:t xml:space="preserve">Ww. wystawione przez PUE potwierdzenie złożenia </w:t>
      </w:r>
      <w:proofErr w:type="spellStart"/>
      <w:r w:rsidR="00C97EE9" w:rsidRPr="000F5EFE">
        <w:rPr>
          <w:rFonts w:ascii="Times New Roman" w:eastAsia="Times New Roman" w:hAnsi="Times New Roman" w:cs="Times New Roman"/>
          <w:color w:val="000000"/>
        </w:rPr>
        <w:t>WoPP</w:t>
      </w:r>
      <w:proofErr w:type="spellEnd"/>
      <w:r w:rsidR="00C97EE9" w:rsidRPr="000F5EFE">
        <w:rPr>
          <w:rFonts w:ascii="Times New Roman" w:eastAsia="Times New Roman" w:hAnsi="Times New Roman" w:cs="Times New Roman"/>
          <w:color w:val="000000"/>
        </w:rPr>
        <w:t xml:space="preserve"> lub innego pisma oraz po wykonaniu innej czynności dotyczącej postępowania w sprawie o przyznanie pomocy wnioskodawca jest zobowiązany przesłać na adres </w:t>
      </w:r>
      <w:hyperlink r:id="rId15" w:history="1">
        <w:r w:rsidR="00C97EE9" w:rsidRPr="000F5EFE">
          <w:rPr>
            <w:rFonts w:ascii="Times New Roman" w:eastAsia="Times New Roman" w:hAnsi="Times New Roman" w:cs="Times New Roman"/>
            <w:color w:val="000000"/>
          </w:rPr>
          <w:t>lgd@dolinagrabi.pl</w:t>
        </w:r>
      </w:hyperlink>
      <w:r w:rsidR="00C97EE9" w:rsidRPr="000F5EFE">
        <w:rPr>
          <w:rFonts w:ascii="Times New Roman" w:eastAsia="Times New Roman" w:hAnsi="Times New Roman" w:cs="Times New Roman"/>
          <w:color w:val="000000"/>
        </w:rPr>
        <w:t xml:space="preserve"> w celu potwierdzenia wysłania podając swoje imię, nazwisko/nazwę wraz z numerem EP, numerem naboru </w:t>
      </w:r>
      <w:r w:rsidR="0038523D">
        <w:rPr>
          <w:rFonts w:ascii="Times New Roman" w:eastAsia="Times New Roman" w:hAnsi="Times New Roman" w:cs="Times New Roman"/>
          <w:color w:val="000000"/>
        </w:rPr>
        <w:br/>
      </w:r>
      <w:r w:rsidR="00C97EE9" w:rsidRPr="000F5EFE">
        <w:rPr>
          <w:rFonts w:ascii="Times New Roman" w:eastAsia="Times New Roman" w:hAnsi="Times New Roman" w:cs="Times New Roman"/>
          <w:color w:val="000000"/>
        </w:rPr>
        <w:lastRenderedPageBreak/>
        <w:t>i znakiem sprawy.</w:t>
      </w:r>
    </w:p>
    <w:p w14:paraId="703A4BD0"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datą wszczęcia postępowania</w:t>
      </w:r>
      <w:r w:rsidRPr="00C1666C">
        <w:rPr>
          <w:rFonts w:ascii="Times New Roman" w:eastAsia="Times New Roman" w:hAnsi="Times New Roman" w:cs="Times New Roman"/>
          <w:color w:val="000000"/>
        </w:rPr>
        <w:t xml:space="preserve"> w sprawie o przyznanie pomocy i wypłaty pomocy jest dzień wystawienia potwierdzenia, o którym mowa w pkt 3;</w:t>
      </w:r>
    </w:p>
    <w:p w14:paraId="077B4FDF"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20B3C14E"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B0B9605"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 datę doręczenia wnioskodawcy lub beneficjentowi pisma za pomocą PUE uznaje się dzień:</w:t>
      </w:r>
    </w:p>
    <w:p w14:paraId="7686F8A2" w14:textId="77777777" w:rsidR="00E64881" w:rsidRPr="00C1666C" w:rsidRDefault="00E64881" w:rsidP="00F270D7">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32FD4F3F" w14:textId="77777777" w:rsidR="00E64881" w:rsidRPr="00C1666C" w:rsidRDefault="00E64881" w:rsidP="00F270D7">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3AD5E90C"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B5A3DF0"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1006EC18" w14:textId="77777777" w:rsidR="00E64881" w:rsidRPr="00C1666C" w:rsidRDefault="00E64881" w:rsidP="00F270D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749C0844" w14:textId="77777777" w:rsidR="00E64881" w:rsidRPr="00C1666C" w:rsidRDefault="00E64881" w:rsidP="00F270D7">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1BF8501A" w14:textId="2CAE04E8" w:rsidR="00E64881" w:rsidRPr="004815BA" w:rsidRDefault="00E64881" w:rsidP="004815BA">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przypadku, jeśli dokumenty załączane do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są sporządzone w języku obcym, wnioskodawca jest zobowiązany przekazać do LGD/SW oryginały tłumaczeń danych dokumentów na język polski, dokonanych przez tłumacza przysięgłego. Na sporządzonych tłumaczeniach </w:t>
      </w:r>
      <w:r w:rsidR="0038523D">
        <w:rPr>
          <w:rFonts w:ascii="Times New Roman" w:eastAsia="Times New Roman" w:hAnsi="Times New Roman" w:cs="Times New Roman"/>
          <w:color w:val="000000"/>
        </w:rPr>
        <w:br/>
      </w:r>
      <w:r w:rsidRPr="00C1666C">
        <w:rPr>
          <w:rFonts w:ascii="Times New Roman" w:eastAsia="Times New Roman" w:hAnsi="Times New Roman" w:cs="Times New Roman"/>
          <w:color w:val="000000"/>
        </w:rPr>
        <w:t>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2025A4A7" w14:textId="77777777" w:rsidR="00E64881" w:rsidRPr="00B50EB7" w:rsidRDefault="00E64881" w:rsidP="002C1792">
      <w:pPr>
        <w:pStyle w:val="Nagwek1"/>
        <w:spacing w:beforeLines="40" w:before="96" w:after="240"/>
        <w:rPr>
          <w:rFonts w:ascii="Times New Roman" w:eastAsia="Times New Roman" w:hAnsi="Times New Roman" w:cs="Times New Roman"/>
          <w:b/>
          <w:bCs/>
          <w:sz w:val="28"/>
          <w:szCs w:val="28"/>
        </w:rPr>
      </w:pPr>
      <w:bookmarkStart w:id="58" w:name="_Toc185504767"/>
      <w:bookmarkStart w:id="59" w:name="_Toc220324652"/>
      <w:r w:rsidRPr="00B50EB7">
        <w:rPr>
          <w:rFonts w:ascii="Times New Roman" w:eastAsia="Times New Roman" w:hAnsi="Times New Roman" w:cs="Times New Roman"/>
          <w:b/>
          <w:bCs/>
          <w:sz w:val="28"/>
          <w:szCs w:val="28"/>
        </w:rPr>
        <w:lastRenderedPageBreak/>
        <w:t xml:space="preserve">§ 13. Informacja o miejscu udostępnienia LSR, formularza </w:t>
      </w:r>
      <w:proofErr w:type="spellStart"/>
      <w:r w:rsidRPr="00B50EB7">
        <w:rPr>
          <w:rFonts w:ascii="Times New Roman" w:eastAsia="Times New Roman" w:hAnsi="Times New Roman" w:cs="Times New Roman"/>
          <w:b/>
          <w:bCs/>
          <w:sz w:val="28"/>
          <w:szCs w:val="28"/>
        </w:rPr>
        <w:t>WoPP</w:t>
      </w:r>
      <w:proofErr w:type="spellEnd"/>
      <w:r w:rsidRPr="00B50EB7">
        <w:rPr>
          <w:rFonts w:ascii="Times New Roman" w:eastAsia="Times New Roman" w:hAnsi="Times New Roman" w:cs="Times New Roman"/>
          <w:b/>
          <w:bCs/>
          <w:sz w:val="28"/>
          <w:szCs w:val="28"/>
        </w:rPr>
        <w:t xml:space="preserve"> oraz formularza </w:t>
      </w:r>
      <w:proofErr w:type="spellStart"/>
      <w:r w:rsidRPr="00B50EB7">
        <w:rPr>
          <w:rFonts w:ascii="Times New Roman" w:eastAsia="Times New Roman" w:hAnsi="Times New Roman" w:cs="Times New Roman"/>
          <w:b/>
          <w:bCs/>
          <w:sz w:val="28"/>
          <w:szCs w:val="28"/>
        </w:rPr>
        <w:t>UoPP</w:t>
      </w:r>
      <w:bookmarkEnd w:id="58"/>
      <w:bookmarkEnd w:id="59"/>
      <w:proofErr w:type="spellEnd"/>
    </w:p>
    <w:p w14:paraId="5F2A5EC7" w14:textId="74364A13" w:rsidR="00E64881" w:rsidRPr="000F5EFE" w:rsidRDefault="00E64881" w:rsidP="002C1792">
      <w:pPr>
        <w:widowControl w:val="0"/>
        <w:numPr>
          <w:ilvl w:val="0"/>
          <w:numId w:val="34"/>
        </w:numPr>
        <w:pBdr>
          <w:top w:val="nil"/>
          <w:left w:val="nil"/>
          <w:bottom w:val="nil"/>
          <w:right w:val="nil"/>
          <w:between w:val="nil"/>
        </w:pBdr>
        <w:spacing w:before="40" w:after="240" w:line="276" w:lineRule="auto"/>
        <w:ind w:left="425"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LSR dostępna jest pod </w:t>
      </w:r>
      <w:r w:rsidRPr="000F5EFE">
        <w:rPr>
          <w:rFonts w:ascii="Times New Roman" w:eastAsia="Times New Roman" w:hAnsi="Times New Roman" w:cs="Times New Roman"/>
          <w:color w:val="000000"/>
        </w:rPr>
        <w:t xml:space="preserve">adresem: </w:t>
      </w:r>
      <w:hyperlink r:id="rId16" w:history="1">
        <w:r w:rsidR="00902931" w:rsidRPr="000F5EFE">
          <w:rPr>
            <w:rStyle w:val="Hipercze"/>
            <w:rFonts w:ascii="Times New Roman" w:eastAsia="Times New Roman" w:hAnsi="Times New Roman" w:cs="Times New Roman"/>
          </w:rPr>
          <w:t>https://dolinagrabi.pl/</w:t>
        </w:r>
      </w:hyperlink>
      <w:r w:rsidRPr="000F5EFE">
        <w:rPr>
          <w:rFonts w:ascii="Times New Roman" w:eastAsia="Times New Roman" w:hAnsi="Times New Roman" w:cs="Times New Roman"/>
          <w:color w:val="000000"/>
        </w:rPr>
        <w:t>.</w:t>
      </w:r>
    </w:p>
    <w:p w14:paraId="7782D666" w14:textId="1811054D" w:rsidR="00E64881" w:rsidRPr="000F5EFE" w:rsidRDefault="00E64881" w:rsidP="00F270D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Formularz </w:t>
      </w:r>
      <w:proofErr w:type="spellStart"/>
      <w:r w:rsidRPr="000F5EFE">
        <w:rPr>
          <w:rFonts w:ascii="Times New Roman" w:eastAsia="Times New Roman" w:hAnsi="Times New Roman" w:cs="Times New Roman"/>
          <w:color w:val="000000"/>
        </w:rPr>
        <w:t>WoPP</w:t>
      </w:r>
      <w:proofErr w:type="spellEnd"/>
      <w:r w:rsidRPr="000F5EFE">
        <w:rPr>
          <w:rFonts w:ascii="Times New Roman" w:eastAsia="Times New Roman" w:hAnsi="Times New Roman" w:cs="Times New Roman"/>
          <w:color w:val="000000"/>
        </w:rPr>
        <w:t xml:space="preserve"> dostępny jest pod adresem: </w:t>
      </w:r>
      <w:hyperlink r:id="rId17" w:history="1">
        <w:r w:rsidR="00902931" w:rsidRPr="000F5EFE">
          <w:rPr>
            <w:rStyle w:val="Hipercze"/>
            <w:rFonts w:ascii="Times New Roman" w:eastAsia="Times New Roman" w:hAnsi="Times New Roman" w:cs="Times New Roman"/>
          </w:rPr>
          <w:t>https://epue.arimr.gov.pl</w:t>
        </w:r>
      </w:hyperlink>
      <w:r w:rsidRPr="000F5EFE">
        <w:rPr>
          <w:rFonts w:ascii="Times New Roman" w:eastAsia="Times New Roman" w:hAnsi="Times New Roman" w:cs="Times New Roman"/>
          <w:color w:val="000000"/>
        </w:rPr>
        <w:t>.</w:t>
      </w:r>
    </w:p>
    <w:p w14:paraId="71680CA6" w14:textId="518B3F38" w:rsidR="00E64881" w:rsidRPr="000F5EFE" w:rsidRDefault="00E64881" w:rsidP="00F270D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Formularz </w:t>
      </w:r>
      <w:proofErr w:type="spellStart"/>
      <w:r w:rsidRPr="000F5EFE">
        <w:rPr>
          <w:rFonts w:ascii="Times New Roman" w:eastAsia="Times New Roman" w:hAnsi="Times New Roman" w:cs="Times New Roman"/>
          <w:color w:val="000000"/>
        </w:rPr>
        <w:t>UoPP</w:t>
      </w:r>
      <w:proofErr w:type="spellEnd"/>
      <w:r w:rsidRPr="000F5EFE">
        <w:rPr>
          <w:rFonts w:ascii="Times New Roman" w:eastAsia="Times New Roman" w:hAnsi="Times New Roman" w:cs="Times New Roman"/>
          <w:color w:val="000000"/>
        </w:rPr>
        <w:t xml:space="preserve"> dostępny jest pod adresem </w:t>
      </w:r>
      <w:hyperlink r:id="rId18" w:history="1">
        <w:r w:rsidR="00902931" w:rsidRPr="000F5EFE">
          <w:rPr>
            <w:rStyle w:val="Hipercze"/>
            <w:rFonts w:ascii="Times New Roman" w:eastAsia="Times New Roman" w:hAnsi="Times New Roman" w:cs="Times New Roman"/>
          </w:rPr>
          <w:t>https://dolinagrabi.pl/</w:t>
        </w:r>
      </w:hyperlink>
      <w:r w:rsidRPr="000F5EFE">
        <w:rPr>
          <w:rFonts w:ascii="Times New Roman" w:eastAsia="Times New Roman" w:hAnsi="Times New Roman" w:cs="Times New Roman"/>
          <w:color w:val="000000"/>
        </w:rPr>
        <w:t>.</w:t>
      </w:r>
    </w:p>
    <w:p w14:paraId="3FBA376A" w14:textId="77777777" w:rsidR="00E64881" w:rsidRPr="00C1666C" w:rsidRDefault="00E64881" w:rsidP="00371D40">
      <w:pPr>
        <w:spacing w:after="0" w:line="276" w:lineRule="auto"/>
        <w:rPr>
          <w:rFonts w:ascii="Times New Roman" w:eastAsia="Times New Roman" w:hAnsi="Times New Roman" w:cs="Times New Roman"/>
          <w:color w:val="000000"/>
        </w:rPr>
      </w:pPr>
    </w:p>
    <w:p w14:paraId="65ECA1C4" w14:textId="77777777" w:rsidR="00E64881" w:rsidRDefault="00E64881" w:rsidP="00B50EB7">
      <w:pPr>
        <w:pStyle w:val="Nagwek1"/>
        <w:spacing w:beforeLines="40" w:before="96"/>
        <w:rPr>
          <w:rFonts w:ascii="Times New Roman" w:eastAsia="Times New Roman" w:hAnsi="Times New Roman" w:cs="Times New Roman"/>
          <w:b/>
          <w:bCs/>
          <w:sz w:val="28"/>
          <w:szCs w:val="28"/>
        </w:rPr>
      </w:pPr>
      <w:bookmarkStart w:id="60" w:name="_Toc185504768"/>
      <w:bookmarkStart w:id="61" w:name="_Toc220324653"/>
      <w:r w:rsidRPr="00B50EB7">
        <w:rPr>
          <w:rFonts w:ascii="Times New Roman" w:eastAsia="Times New Roman" w:hAnsi="Times New Roman" w:cs="Times New Roman"/>
          <w:b/>
          <w:bCs/>
          <w:sz w:val="28"/>
          <w:szCs w:val="28"/>
        </w:rPr>
        <w:t>§ 14. Informacja o środkach zaskarżenia przysługujących wnioskodawcy oraz podmiot właściwy do ich rozpatrzenia</w:t>
      </w:r>
      <w:bookmarkEnd w:id="60"/>
      <w:bookmarkEnd w:id="61"/>
    </w:p>
    <w:p w14:paraId="4206C840" w14:textId="77777777" w:rsidR="00E64881" w:rsidRPr="00C1666C" w:rsidRDefault="00E64881" w:rsidP="00F270D7">
      <w:pPr>
        <w:widowControl w:val="0"/>
        <w:numPr>
          <w:ilvl w:val="0"/>
          <w:numId w:val="37"/>
        </w:numPr>
        <w:pBdr>
          <w:top w:val="nil"/>
          <w:left w:val="nil"/>
          <w:bottom w:val="nil"/>
          <w:right w:val="nil"/>
          <w:between w:val="nil"/>
        </w:pBdr>
        <w:spacing w:before="40"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sytuacjach określonych w art. 22 ust. 1 ustawy RLKS Wnioskodawcy przysługuje prawo wniesienia protestu od wyniku dokonanej przez LGD</w:t>
      </w:r>
      <w:r w:rsidRPr="00C1666C" w:rsidDel="007D07B0">
        <w:rPr>
          <w:rFonts w:ascii="Times New Roman" w:eastAsia="Times New Roman" w:hAnsi="Times New Roman" w:cs="Times New Roman"/>
          <w:color w:val="000000"/>
        </w:rPr>
        <w:t xml:space="preserve"> </w:t>
      </w:r>
      <w:r w:rsidRPr="00C1666C">
        <w:rPr>
          <w:rFonts w:ascii="Times New Roman" w:eastAsia="Times New Roman" w:hAnsi="Times New Roman" w:cs="Times New Roman"/>
          <w:color w:val="000000"/>
        </w:rPr>
        <w:t xml:space="preserve">oceny jego operacji </w:t>
      </w:r>
      <w:bookmarkStart w:id="62" w:name="_Hlk185493026"/>
      <w:r w:rsidRPr="00C1666C">
        <w:rPr>
          <w:rFonts w:ascii="Times New Roman" w:eastAsia="Times New Roman" w:hAnsi="Times New Roman" w:cs="Times New Roman"/>
          <w:color w:val="000000"/>
        </w:rPr>
        <w:t xml:space="preserve">i ustalenia kwoty </w:t>
      </w:r>
      <w:bookmarkEnd w:id="62"/>
      <w:r w:rsidRPr="00C1666C">
        <w:rPr>
          <w:rFonts w:ascii="Times New Roman" w:eastAsia="Times New Roman" w:hAnsi="Times New Roman" w:cs="Times New Roman"/>
          <w:color w:val="000000"/>
        </w:rPr>
        <w:t>pomocy.</w:t>
      </w:r>
    </w:p>
    <w:p w14:paraId="242E6A13" w14:textId="16CB0B44" w:rsidR="00562D83" w:rsidRPr="000F5EFE" w:rsidRDefault="00562D83" w:rsidP="00562D83">
      <w:pPr>
        <w:widowControl w:val="0"/>
        <w:numPr>
          <w:ilvl w:val="0"/>
          <w:numId w:val="37"/>
        </w:numPr>
        <w:pBdr>
          <w:top w:val="nil"/>
          <w:left w:val="nil"/>
          <w:bottom w:val="nil"/>
          <w:right w:val="nil"/>
          <w:between w:val="nil"/>
        </w:pBdr>
        <w:spacing w:before="40" w:after="120" w:line="276" w:lineRule="auto"/>
        <w:ind w:left="426"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Protest wnoszony jest do LGD w formie pisemnej poza systemem teleinformatycznym ARiMR (PUE). Wnioskodawcy mogą zrobić to osobiście, bądź listownie na adres LGD „Dolina rzeki Grabi”. </w:t>
      </w:r>
    </w:p>
    <w:p w14:paraId="193D163F" w14:textId="469A2FF3"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578B1DF1"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F088317"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5499C958"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ACE1374"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ECD24DA" w14:textId="77777777" w:rsidR="00E64881" w:rsidRPr="00C1666C" w:rsidRDefault="00E64881" w:rsidP="00F270D7">
      <w:pPr>
        <w:widowControl w:val="0"/>
        <w:numPr>
          <w:ilvl w:val="0"/>
          <w:numId w:val="37"/>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W przypadku:</w:t>
      </w:r>
    </w:p>
    <w:p w14:paraId="5F0BA59F" w14:textId="77777777" w:rsidR="00E64881" w:rsidRPr="00C1666C" w:rsidRDefault="00E64881" w:rsidP="00F270D7">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odmowy przyznania pomocy przez SW, </w:t>
      </w:r>
    </w:p>
    <w:p w14:paraId="5CDDAA37" w14:textId="77777777" w:rsidR="00E64881" w:rsidRPr="00C1666C" w:rsidRDefault="00E64881" w:rsidP="00F270D7">
      <w:pPr>
        <w:widowControl w:val="0"/>
        <w:numPr>
          <w:ilvl w:val="1"/>
          <w:numId w:val="3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odmowy zawarcia </w:t>
      </w:r>
      <w:proofErr w:type="spellStart"/>
      <w:r w:rsidRPr="00C1666C">
        <w:rPr>
          <w:rFonts w:ascii="Times New Roman" w:eastAsia="Times New Roman" w:hAnsi="Times New Roman" w:cs="Times New Roman"/>
          <w:color w:val="000000"/>
        </w:rPr>
        <w:t>UoPP</w:t>
      </w:r>
      <w:proofErr w:type="spellEnd"/>
      <w:r w:rsidRPr="00C1666C">
        <w:rPr>
          <w:rFonts w:ascii="Times New Roman" w:eastAsia="Times New Roman" w:hAnsi="Times New Roman" w:cs="Times New Roman"/>
          <w:color w:val="000000"/>
        </w:rPr>
        <w:t xml:space="preserve"> przez SW </w:t>
      </w:r>
    </w:p>
    <w:p w14:paraId="3ED7D792" w14:textId="77777777" w:rsidR="00E64881" w:rsidRPr="00C1666C" w:rsidRDefault="00E64881" w:rsidP="00941269">
      <w:pPr>
        <w:widowControl w:val="0"/>
        <w:spacing w:after="120" w:line="276" w:lineRule="auto"/>
        <w:ind w:left="426"/>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659A45B1" w14:textId="77777777" w:rsidR="00C97EE9" w:rsidRPr="00C1666C" w:rsidRDefault="00C97EE9" w:rsidP="00941269">
      <w:pPr>
        <w:widowControl w:val="0"/>
        <w:spacing w:after="120" w:line="276" w:lineRule="auto"/>
        <w:ind w:left="426"/>
        <w:jc w:val="both"/>
        <w:rPr>
          <w:rFonts w:ascii="Times New Roman" w:eastAsia="Times New Roman" w:hAnsi="Times New Roman" w:cs="Times New Roman"/>
          <w:color w:val="000000"/>
        </w:rPr>
      </w:pPr>
    </w:p>
    <w:p w14:paraId="33F42115" w14:textId="304D7DE7" w:rsidR="00C97EE9" w:rsidRPr="000F5EFE" w:rsidRDefault="00C97EE9" w:rsidP="004815BA">
      <w:pPr>
        <w:pStyle w:val="Nagwek1"/>
        <w:spacing w:beforeLines="40" w:before="96" w:after="240"/>
        <w:rPr>
          <w:rFonts w:ascii="Times New Roman" w:eastAsia="Times New Roman" w:hAnsi="Times New Roman" w:cs="Times New Roman"/>
          <w:b/>
          <w:bCs/>
          <w:sz w:val="28"/>
          <w:szCs w:val="28"/>
        </w:rPr>
      </w:pPr>
      <w:bookmarkStart w:id="63" w:name="_Toc192847066"/>
      <w:bookmarkStart w:id="64" w:name="_Toc220324654"/>
      <w:r w:rsidRPr="000F5EFE">
        <w:rPr>
          <w:rFonts w:ascii="Times New Roman" w:eastAsia="Times New Roman" w:hAnsi="Times New Roman" w:cs="Times New Roman"/>
          <w:b/>
          <w:bCs/>
          <w:sz w:val="28"/>
          <w:szCs w:val="28"/>
        </w:rPr>
        <w:lastRenderedPageBreak/>
        <w:t xml:space="preserve">§ 15. </w:t>
      </w:r>
      <w:bookmarkEnd w:id="63"/>
      <w:r w:rsidRPr="000F5EFE">
        <w:rPr>
          <w:rFonts w:ascii="Times New Roman" w:eastAsia="Times New Roman" w:hAnsi="Times New Roman" w:cs="Times New Roman"/>
          <w:b/>
          <w:bCs/>
          <w:sz w:val="28"/>
          <w:szCs w:val="28"/>
        </w:rPr>
        <w:t>Czynności, które powinny zostać dokonane przed udzieleniem wsparcia na wdrażanie LSR oraz termin ich dokonania</w:t>
      </w:r>
      <w:bookmarkEnd w:id="64"/>
    </w:p>
    <w:p w14:paraId="7975E2D6" w14:textId="14874F48" w:rsidR="00E64881" w:rsidRPr="000F5EFE" w:rsidRDefault="00C97EE9" w:rsidP="004815BA">
      <w:pPr>
        <w:widowControl w:val="0"/>
        <w:numPr>
          <w:ilvl w:val="0"/>
          <w:numId w:val="46"/>
        </w:numPr>
        <w:pBdr>
          <w:top w:val="nil"/>
          <w:left w:val="nil"/>
          <w:bottom w:val="nil"/>
          <w:right w:val="nil"/>
          <w:between w:val="nil"/>
        </w:pBdr>
        <w:tabs>
          <w:tab w:val="left" w:pos="426"/>
        </w:tabs>
        <w:spacing w:before="40" w:after="240" w:line="276" w:lineRule="auto"/>
        <w:ind w:left="426"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Nie określono specyficznych czynności, których wnioskodawca musiałby dokonać przed zawarciem umowy o przyznaniu pomocy dla tego naboru wniosków o przyznanie pomocy.</w:t>
      </w:r>
    </w:p>
    <w:p w14:paraId="3A8C340A" w14:textId="090F0077" w:rsidR="00E64881" w:rsidRPr="00B50EB7" w:rsidRDefault="00E64881" w:rsidP="004815BA">
      <w:pPr>
        <w:pStyle w:val="Nagwek1"/>
        <w:spacing w:beforeLines="40" w:before="96" w:after="240"/>
        <w:rPr>
          <w:rFonts w:ascii="Times New Roman" w:eastAsia="Times New Roman" w:hAnsi="Times New Roman" w:cs="Times New Roman"/>
          <w:b/>
          <w:bCs/>
          <w:sz w:val="28"/>
          <w:szCs w:val="28"/>
        </w:rPr>
      </w:pPr>
      <w:bookmarkStart w:id="65" w:name="_Toc185504769"/>
      <w:bookmarkStart w:id="66" w:name="_Toc220324655"/>
      <w:r w:rsidRPr="00B50EB7">
        <w:rPr>
          <w:rFonts w:ascii="Times New Roman" w:eastAsia="Times New Roman" w:hAnsi="Times New Roman" w:cs="Times New Roman"/>
          <w:b/>
          <w:bCs/>
          <w:sz w:val="28"/>
          <w:szCs w:val="28"/>
        </w:rPr>
        <w:t>§ 1</w:t>
      </w:r>
      <w:r w:rsidR="00C97EE9" w:rsidRPr="00B50EB7">
        <w:rPr>
          <w:rFonts w:ascii="Times New Roman" w:eastAsia="Times New Roman" w:hAnsi="Times New Roman" w:cs="Times New Roman"/>
          <w:b/>
          <w:bCs/>
          <w:sz w:val="28"/>
          <w:szCs w:val="28"/>
        </w:rPr>
        <w:t>6.</w:t>
      </w:r>
      <w:r w:rsidRPr="00B50EB7">
        <w:rPr>
          <w:rFonts w:ascii="Times New Roman" w:eastAsia="Times New Roman" w:hAnsi="Times New Roman" w:cs="Times New Roman"/>
          <w:b/>
          <w:bCs/>
          <w:sz w:val="28"/>
          <w:szCs w:val="28"/>
        </w:rPr>
        <w:t xml:space="preserve"> </w:t>
      </w:r>
      <w:r w:rsidRPr="00B50EB7">
        <w:rPr>
          <w:rFonts w:ascii="Times New Roman" w:hAnsi="Times New Roman" w:cs="Times New Roman"/>
          <w:b/>
          <w:bCs/>
          <w:sz w:val="28"/>
          <w:szCs w:val="28"/>
        </w:rPr>
        <w:t>Postanowienia</w:t>
      </w:r>
      <w:r w:rsidRPr="00B50EB7">
        <w:rPr>
          <w:rFonts w:ascii="Times New Roman" w:eastAsia="Times New Roman" w:hAnsi="Times New Roman" w:cs="Times New Roman"/>
          <w:b/>
          <w:bCs/>
          <w:sz w:val="28"/>
          <w:szCs w:val="28"/>
        </w:rPr>
        <w:t xml:space="preserve"> końcowe</w:t>
      </w:r>
      <w:bookmarkEnd w:id="65"/>
      <w:bookmarkEnd w:id="66"/>
    </w:p>
    <w:p w14:paraId="2FB526B2" w14:textId="77777777" w:rsidR="00E64881" w:rsidRPr="00C1666C" w:rsidRDefault="00E64881" w:rsidP="004815BA">
      <w:pPr>
        <w:widowControl w:val="0"/>
        <w:numPr>
          <w:ilvl w:val="0"/>
          <w:numId w:val="38"/>
        </w:numPr>
        <w:pBdr>
          <w:top w:val="nil"/>
          <w:left w:val="nil"/>
          <w:bottom w:val="nil"/>
          <w:right w:val="nil"/>
          <w:between w:val="nil"/>
        </w:pBdr>
        <w:spacing w:beforeLines="40" w:before="96" w:after="24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9">
        <w:r w:rsidRPr="00C1666C">
          <w:rPr>
            <w:rFonts w:ascii="Times New Roman" w:eastAsia="Times New Roman" w:hAnsi="Times New Roman" w:cs="Times New Roman"/>
            <w:color w:val="000000"/>
          </w:rPr>
          <w:t>https://www.gov.pl/web/rolnictwo/wytyczne3</w:t>
        </w:r>
      </w:hyperlink>
      <w:r w:rsidRPr="00C1666C">
        <w:rPr>
          <w:rFonts w:ascii="Times New Roman" w:eastAsia="Times New Roman" w:hAnsi="Times New Roman" w:cs="Times New Roman"/>
          <w:color w:val="000000"/>
        </w:rPr>
        <w:t>.</w:t>
      </w:r>
    </w:p>
    <w:p w14:paraId="539A43F1" w14:textId="77777777" w:rsidR="00E64881" w:rsidRPr="00C1666C" w:rsidRDefault="00E64881" w:rsidP="00F270D7">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Składając </w:t>
      </w:r>
      <w:proofErr w:type="spellStart"/>
      <w:r w:rsidRPr="00C1666C">
        <w:rPr>
          <w:rFonts w:ascii="Times New Roman" w:eastAsia="Times New Roman" w:hAnsi="Times New Roman" w:cs="Times New Roman"/>
          <w:color w:val="000000"/>
        </w:rPr>
        <w:t>WoPP</w:t>
      </w:r>
      <w:proofErr w:type="spellEnd"/>
      <w:r w:rsidRPr="00C1666C">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602D671D" w14:textId="063C8AC1" w:rsidR="00E64881" w:rsidRPr="00C1666C" w:rsidRDefault="00E64881" w:rsidP="00F270D7">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 xml:space="preserve">Dane kontaktowe LGD przeprowadzającego nabór wniosków </w:t>
      </w:r>
      <w:r w:rsidR="00902931" w:rsidRPr="000F5EFE">
        <w:rPr>
          <w:rFonts w:ascii="Times New Roman" w:eastAsia="Times New Roman" w:hAnsi="Times New Roman" w:cs="Times New Roman"/>
          <w:color w:val="000000"/>
        </w:rPr>
        <w:t>Lokalna Grupa Działania „Dolina rzeki Grabi”, Pl. 11 Listopada 1, 98-100 Łask, tel. 662-260-229</w:t>
      </w:r>
      <w:r w:rsidRPr="000F5EFE">
        <w:rPr>
          <w:rFonts w:ascii="Times New Roman" w:eastAsia="Times New Roman" w:hAnsi="Times New Roman" w:cs="Times New Roman"/>
          <w:color w:val="000000"/>
        </w:rPr>
        <w:t>.</w:t>
      </w:r>
    </w:p>
    <w:p w14:paraId="48D9B952" w14:textId="77777777" w:rsidR="00E64881" w:rsidRPr="00C1666C" w:rsidRDefault="00E64881" w:rsidP="00F270D7">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1666C">
        <w:rPr>
          <w:rFonts w:ascii="Times New Roman" w:eastAsia="Times New Roman" w:hAnsi="Times New Roman" w:cs="Times New Roman"/>
          <w:color w:val="000000"/>
        </w:rPr>
        <w:t>Załącznikami do Regulaminu są:</w:t>
      </w:r>
    </w:p>
    <w:p w14:paraId="63A76D4E" w14:textId="5E6BCE03" w:rsidR="00E64881" w:rsidRPr="000F5EFE" w:rsidRDefault="00D94EFB"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w:t>
      </w:r>
      <w:r w:rsidR="00E64881" w:rsidRPr="000F5EFE">
        <w:rPr>
          <w:rFonts w:ascii="Times New Roman" w:eastAsia="Times New Roman" w:hAnsi="Times New Roman" w:cs="Times New Roman"/>
          <w:color w:val="000000"/>
        </w:rPr>
        <w:t>ałącznik nr 1 – Kryteria wyboru operacji</w:t>
      </w:r>
    </w:p>
    <w:p w14:paraId="5857A478" w14:textId="2BBD175E" w:rsidR="00D94EFB" w:rsidRPr="000F5EFE" w:rsidRDefault="00D94EFB" w:rsidP="00F270D7">
      <w:pPr>
        <w:pStyle w:val="Akapitzlist"/>
        <w:widowControl w:val="0"/>
        <w:numPr>
          <w:ilvl w:val="1"/>
          <w:numId w:val="27"/>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1a – Uzasadnienie spełnienia kryterium </w:t>
      </w:r>
    </w:p>
    <w:p w14:paraId="0BC6D780" w14:textId="72B53EED" w:rsidR="00E64881" w:rsidRPr="000F5EFE" w:rsidRDefault="00D94EFB"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w:t>
      </w:r>
      <w:r w:rsidR="00E64881" w:rsidRPr="000F5EFE">
        <w:rPr>
          <w:rFonts w:ascii="Times New Roman" w:eastAsia="Times New Roman" w:hAnsi="Times New Roman" w:cs="Times New Roman"/>
          <w:color w:val="000000"/>
        </w:rPr>
        <w:t xml:space="preserve">ałącznik nr 2 – </w:t>
      </w:r>
      <w:r w:rsidRPr="000F5EFE">
        <w:rPr>
          <w:rFonts w:ascii="Times New Roman" w:eastAsia="Times New Roman" w:hAnsi="Times New Roman" w:cs="Times New Roman"/>
          <w:color w:val="000000"/>
        </w:rPr>
        <w:t>W</w:t>
      </w:r>
      <w:r w:rsidR="00E64881" w:rsidRPr="000F5EFE">
        <w:rPr>
          <w:rFonts w:ascii="Times New Roman" w:eastAsia="Times New Roman" w:hAnsi="Times New Roman" w:cs="Times New Roman"/>
          <w:color w:val="000000"/>
        </w:rPr>
        <w:t xml:space="preserve">ykaz załączników niezbędnych do przyznania pomocy, które powinny zostać dołączone do </w:t>
      </w:r>
      <w:proofErr w:type="spellStart"/>
      <w:r w:rsidR="00E64881" w:rsidRPr="000F5EFE">
        <w:rPr>
          <w:rFonts w:ascii="Times New Roman" w:eastAsia="Times New Roman" w:hAnsi="Times New Roman" w:cs="Times New Roman"/>
          <w:color w:val="000000"/>
        </w:rPr>
        <w:t>WoPP</w:t>
      </w:r>
      <w:bookmarkEnd w:id="37"/>
      <w:proofErr w:type="spellEnd"/>
      <w:r w:rsidRPr="000F5EFE">
        <w:rPr>
          <w:rFonts w:ascii="Times New Roman" w:eastAsia="Times New Roman" w:hAnsi="Times New Roman" w:cs="Times New Roman"/>
          <w:color w:val="000000"/>
        </w:rPr>
        <w:t>;</w:t>
      </w:r>
    </w:p>
    <w:p w14:paraId="7DAFE4E8" w14:textId="00536AA4" w:rsidR="00D94EFB" w:rsidRPr="000F5EFE" w:rsidRDefault="00D94EFB" w:rsidP="00F270D7">
      <w:pPr>
        <w:pStyle w:val="Akapitzlist"/>
        <w:widowControl w:val="0"/>
        <w:numPr>
          <w:ilvl w:val="1"/>
          <w:numId w:val="50"/>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1 – Oświadczenie właściciela lub współposiadacza nieruchomości</w:t>
      </w:r>
    </w:p>
    <w:p w14:paraId="69ADF473" w14:textId="77777777" w:rsidR="00D94EFB" w:rsidRPr="000F5EFE" w:rsidRDefault="00D94EFB" w:rsidP="00F270D7">
      <w:pPr>
        <w:pStyle w:val="Akapitzlist"/>
        <w:widowControl w:val="0"/>
        <w:numPr>
          <w:ilvl w:val="1"/>
          <w:numId w:val="50"/>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2 – Oświadczenie o kwalifikowalności VAT</w:t>
      </w:r>
    </w:p>
    <w:p w14:paraId="506A85F2" w14:textId="77777777" w:rsidR="00D94EFB" w:rsidRPr="000F5EFE" w:rsidRDefault="00D94EFB" w:rsidP="00F270D7">
      <w:pPr>
        <w:pStyle w:val="Akapitzlist"/>
        <w:widowControl w:val="0"/>
        <w:numPr>
          <w:ilvl w:val="1"/>
          <w:numId w:val="50"/>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Szczegółowy opis zadań wymienionych w ZRF</w:t>
      </w:r>
    </w:p>
    <w:p w14:paraId="7F1ADCBC" w14:textId="77777777" w:rsidR="00697044" w:rsidRPr="000F5EFE" w:rsidRDefault="00697044" w:rsidP="00F270D7">
      <w:pPr>
        <w:pStyle w:val="Akapitzlist"/>
        <w:widowControl w:val="0"/>
        <w:numPr>
          <w:ilvl w:val="1"/>
          <w:numId w:val="50"/>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5 – Oświadczenie małżonka Wnioskodawcy o wyrażeniu zgody na zawarcie umowy o przyznaniu pomocy</w:t>
      </w:r>
    </w:p>
    <w:p w14:paraId="3D14BB0E" w14:textId="07457AD8" w:rsidR="00697044" w:rsidRPr="000F5EFE" w:rsidRDefault="00697044" w:rsidP="00F270D7">
      <w:pPr>
        <w:pStyle w:val="Akapitzlist"/>
        <w:widowControl w:val="0"/>
        <w:numPr>
          <w:ilvl w:val="1"/>
          <w:numId w:val="50"/>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6 –  Oświadczenie o niepozostawaniu w związku małżeńskim / o ustanowionej małżeńskiej rozdzielności majątkowej</w:t>
      </w:r>
    </w:p>
    <w:p w14:paraId="5659A277" w14:textId="77777777" w:rsidR="00697044" w:rsidRPr="000F5EFE" w:rsidRDefault="00697044" w:rsidP="00F270D7">
      <w:pPr>
        <w:pStyle w:val="Akapitzlist"/>
        <w:widowControl w:val="0"/>
        <w:numPr>
          <w:ilvl w:val="1"/>
          <w:numId w:val="50"/>
        </w:numPr>
        <w:tabs>
          <w:tab w:val="left" w:pos="426"/>
        </w:tabs>
        <w:spacing w:after="12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obowiązkowy - Informacja o przetwarzaniu danych osobowych przez Lokalną Grupę Działania</w:t>
      </w:r>
    </w:p>
    <w:p w14:paraId="46181ED0" w14:textId="26C843E0" w:rsidR="00697044" w:rsidRPr="000F5EFE" w:rsidRDefault="00697044"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Umowa o przyznaniu pomocy</w:t>
      </w:r>
    </w:p>
    <w:p w14:paraId="3859B9F4" w14:textId="70A93764" w:rsidR="00697044" w:rsidRPr="000F5EFE" w:rsidRDefault="00697044" w:rsidP="00F270D7">
      <w:pPr>
        <w:pStyle w:val="Akapitzlist"/>
        <w:widowControl w:val="0"/>
        <w:numPr>
          <w:ilvl w:val="4"/>
          <w:numId w:val="42"/>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1 – Biznesplan </w:t>
      </w:r>
    </w:p>
    <w:p w14:paraId="58065ECC" w14:textId="5A11B9CB" w:rsidR="00697044" w:rsidRPr="000F5EFE" w:rsidRDefault="00697044" w:rsidP="00F270D7">
      <w:pPr>
        <w:pStyle w:val="Akapitzlist"/>
        <w:widowControl w:val="0"/>
        <w:numPr>
          <w:ilvl w:val="4"/>
          <w:numId w:val="42"/>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2 – </w:t>
      </w:r>
      <w:r w:rsidR="00F270D7" w:rsidRPr="000F5EFE">
        <w:rPr>
          <w:rFonts w:ascii="Times New Roman" w:eastAsia="Times New Roman" w:hAnsi="Times New Roman" w:cs="Times New Roman"/>
          <w:color w:val="000000"/>
        </w:rPr>
        <w:t>Informacja o przetwarzaniu danych osobowych</w:t>
      </w:r>
    </w:p>
    <w:p w14:paraId="77FF9CBB" w14:textId="6EDEDA63" w:rsidR="00F270D7" w:rsidRPr="000F5EFE" w:rsidRDefault="00F270D7" w:rsidP="00F270D7">
      <w:pPr>
        <w:pStyle w:val="Akapitzlist"/>
        <w:widowControl w:val="0"/>
        <w:numPr>
          <w:ilvl w:val="4"/>
          <w:numId w:val="42"/>
        </w:numPr>
        <w:tabs>
          <w:tab w:val="left" w:pos="426"/>
        </w:tabs>
        <w:spacing w:after="0" w:line="276" w:lineRule="auto"/>
        <w:ind w:left="1843" w:hanging="425"/>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Załącznik nr 3 – Wykaz działek ewidencyjnych, na których realizowana będzie operacja</w:t>
      </w:r>
    </w:p>
    <w:p w14:paraId="65B54C98" w14:textId="67CAD701" w:rsidR="00697044" w:rsidRPr="000F5EFE" w:rsidRDefault="00F270D7"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4 – Wykaz załączników do </w:t>
      </w:r>
      <w:proofErr w:type="spellStart"/>
      <w:r w:rsidRPr="000F5EFE">
        <w:rPr>
          <w:rFonts w:ascii="Times New Roman" w:eastAsia="Times New Roman" w:hAnsi="Times New Roman" w:cs="Times New Roman"/>
          <w:color w:val="000000"/>
        </w:rPr>
        <w:t>WoP</w:t>
      </w:r>
      <w:proofErr w:type="spellEnd"/>
    </w:p>
    <w:p w14:paraId="0AA22851" w14:textId="381008A0" w:rsidR="00F270D7" w:rsidRPr="000F5EFE" w:rsidRDefault="00F270D7"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5 – Instrukcja wypełniania </w:t>
      </w:r>
      <w:proofErr w:type="spellStart"/>
      <w:r w:rsidRPr="000F5EFE">
        <w:rPr>
          <w:rFonts w:ascii="Times New Roman" w:eastAsia="Times New Roman" w:hAnsi="Times New Roman" w:cs="Times New Roman"/>
          <w:color w:val="000000"/>
        </w:rPr>
        <w:t>WoPP</w:t>
      </w:r>
      <w:proofErr w:type="spellEnd"/>
    </w:p>
    <w:p w14:paraId="3F1E1E87" w14:textId="1EA653A3" w:rsidR="00F270D7" w:rsidRPr="000F5EFE" w:rsidRDefault="00F270D7" w:rsidP="00F270D7">
      <w:pPr>
        <w:pStyle w:val="Akapitzlist"/>
        <w:widowControl w:val="0"/>
        <w:numPr>
          <w:ilvl w:val="1"/>
          <w:numId w:val="3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0F5EFE">
        <w:rPr>
          <w:rFonts w:ascii="Times New Roman" w:eastAsia="Times New Roman" w:hAnsi="Times New Roman" w:cs="Times New Roman"/>
          <w:color w:val="000000"/>
        </w:rPr>
        <w:t xml:space="preserve">Załącznik nr 6 – Pomocniczy załącznik do Instrukcji </w:t>
      </w:r>
      <w:proofErr w:type="spellStart"/>
      <w:r w:rsidRPr="000F5EFE">
        <w:rPr>
          <w:rFonts w:ascii="Times New Roman" w:eastAsia="Times New Roman" w:hAnsi="Times New Roman" w:cs="Times New Roman"/>
          <w:color w:val="000000"/>
        </w:rPr>
        <w:t>WoPP</w:t>
      </w:r>
      <w:proofErr w:type="spellEnd"/>
    </w:p>
    <w:p w14:paraId="45392C57" w14:textId="77777777" w:rsidR="00F270D7" w:rsidRPr="00F270D7" w:rsidRDefault="00F270D7" w:rsidP="00F270D7">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p w14:paraId="0912FBFC" w14:textId="77777777" w:rsidR="00697044" w:rsidRPr="00697044" w:rsidRDefault="00697044" w:rsidP="00F270D7">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sectPr w:rsidR="00697044" w:rsidRPr="00697044">
      <w:headerReference w:type="default" r:id="rId20"/>
      <w:footerReference w:type="default" r:id="rId2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1B816" w14:textId="77777777" w:rsidR="00C2464C" w:rsidRDefault="00C2464C">
      <w:pPr>
        <w:spacing w:after="0" w:line="240" w:lineRule="auto"/>
      </w:pPr>
      <w:r>
        <w:separator/>
      </w:r>
    </w:p>
  </w:endnote>
  <w:endnote w:type="continuationSeparator" w:id="0">
    <w:p w14:paraId="6150D086" w14:textId="77777777" w:rsidR="00C2464C" w:rsidRDefault="00C2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05E34BC-43DD-4DB6-8897-A941B6BEFF7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FDB7E202-BDA1-44FF-A19D-D3BF946E07CA}"/>
    <w:embedBold r:id="rId3" w:fontKey="{D2B10BBE-9F6C-4B5E-95F7-1E770CC5BF2E}"/>
  </w:font>
  <w:font w:name="Calibri Light">
    <w:panose1 w:val="020F0302020204030204"/>
    <w:charset w:val="EE"/>
    <w:family w:val="swiss"/>
    <w:pitch w:val="variable"/>
    <w:sig w:usb0="E4002EFF" w:usb1="C200247B" w:usb2="00000009" w:usb3="00000000" w:csb0="000001FF" w:csb1="00000000"/>
    <w:embedRegular r:id="rId4" w:fontKey="{3A6C4BF4-7DA7-46F3-B9E1-E616D68636A0}"/>
  </w:font>
  <w:font w:name="Segoe UI">
    <w:panose1 w:val="020B0502040204020203"/>
    <w:charset w:val="EE"/>
    <w:family w:val="swiss"/>
    <w:pitch w:val="variable"/>
    <w:sig w:usb0="E4002EFF" w:usb1="C000E47F" w:usb2="00000009" w:usb3="00000000" w:csb0="000001FF" w:csb1="00000000"/>
    <w:embedRegular r:id="rId5" w:fontKey="{D2A1A4CA-EA4F-4C3A-ACB8-202A2190A07B}"/>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145852FA-B7BF-43A0-918C-E662B9E4EF5D}"/>
  </w:font>
  <w:font w:name="Georgia">
    <w:panose1 w:val="02040502050405020303"/>
    <w:charset w:val="EE"/>
    <w:family w:val="roman"/>
    <w:pitch w:val="variable"/>
    <w:sig w:usb0="00000287" w:usb1="00000000" w:usb2="00000000" w:usb3="00000000" w:csb0="0000009F" w:csb1="00000000"/>
    <w:embedRegular r:id="rId7" w:fontKey="{BAB4C56A-FC12-48C8-B9CC-90ED4A027B15}"/>
    <w:embedItalic r:id="rId8" w:fontKey="{ED81A6B4-DF5F-457C-9BD7-120924D3F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5E3D8597" w:rsidR="00894FDB" w:rsidRDefault="00F258BA">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532733">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532733">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6C" w14:textId="45AE4CA4" w:rsidR="00894FDB" w:rsidRDefault="00894FDB">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72B71" w14:textId="77777777" w:rsidR="00C2464C" w:rsidRDefault="00C2464C">
      <w:pPr>
        <w:spacing w:after="0" w:line="240" w:lineRule="auto"/>
      </w:pPr>
      <w:r>
        <w:separator/>
      </w:r>
    </w:p>
  </w:footnote>
  <w:footnote w:type="continuationSeparator" w:id="0">
    <w:p w14:paraId="33F218B4" w14:textId="77777777" w:rsidR="00C2464C" w:rsidRDefault="00C24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894FDB" w:rsidRDefault="00894FDB">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385C93"/>
    <w:multiLevelType w:val="hybridMultilevel"/>
    <w:tmpl w:val="73C481D8"/>
    <w:lvl w:ilvl="0" w:tplc="BC848AA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6" w15:restartNumberingAfterBreak="0">
    <w:nsid w:val="15A62D67"/>
    <w:multiLevelType w:val="multilevel"/>
    <w:tmpl w:val="E640B4B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19C41CD3"/>
    <w:multiLevelType w:val="multilevel"/>
    <w:tmpl w:val="20CEF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15464A"/>
    <w:multiLevelType w:val="hybridMultilevel"/>
    <w:tmpl w:val="C00E70EE"/>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D7323690">
      <w:start w:val="1"/>
      <w:numFmt w:val="upperRoman"/>
      <w:lvlText w:val="%3."/>
      <w:lvlJc w:val="left"/>
      <w:pPr>
        <w:ind w:left="2700" w:hanging="72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2775701D"/>
    <w:multiLevelType w:val="multilevel"/>
    <w:tmpl w:val="8DE299A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321453"/>
    <w:multiLevelType w:val="multilevel"/>
    <w:tmpl w:val="C046F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155422A"/>
    <w:multiLevelType w:val="multilevel"/>
    <w:tmpl w:val="F890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CA0E09"/>
    <w:multiLevelType w:val="hybridMultilevel"/>
    <w:tmpl w:val="2B20DBCC"/>
    <w:lvl w:ilvl="0" w:tplc="8528D4A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043C63"/>
    <w:multiLevelType w:val="hybridMultilevel"/>
    <w:tmpl w:val="7EAE7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2837FB"/>
    <w:multiLevelType w:val="hybridMultilevel"/>
    <w:tmpl w:val="712E5C5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A046425A">
      <w:start w:val="1"/>
      <w:numFmt w:val="upperRoman"/>
      <w:lvlText w:val="%3."/>
      <w:lvlJc w:val="left"/>
      <w:pPr>
        <w:ind w:left="2700" w:hanging="720"/>
      </w:pPr>
      <w:rPr>
        <w:rFonts w:hint="default"/>
      </w:rPr>
    </w:lvl>
    <w:lvl w:ilvl="3" w:tplc="0415000F">
      <w:start w:val="1"/>
      <w:numFmt w:val="decimal"/>
      <w:lvlText w:val="%4."/>
      <w:lvlJc w:val="left"/>
      <w:pPr>
        <w:ind w:left="2880" w:hanging="360"/>
      </w:pPr>
    </w:lvl>
    <w:lvl w:ilvl="4" w:tplc="39C0C8D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24E65D9"/>
    <w:multiLevelType w:val="multilevel"/>
    <w:tmpl w:val="F5D46B6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473212DE"/>
    <w:multiLevelType w:val="multilevel"/>
    <w:tmpl w:val="DFA44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375C8A"/>
    <w:multiLevelType w:val="multilevel"/>
    <w:tmpl w:val="B32E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C300373"/>
    <w:multiLevelType w:val="hybridMultilevel"/>
    <w:tmpl w:val="BFB62480"/>
    <w:lvl w:ilvl="0" w:tplc="B6FA3AF2">
      <w:start w:val="1"/>
      <w:numFmt w:val="lowerLetter"/>
      <w:lvlText w:val="%1)"/>
      <w:lvlJc w:val="left"/>
      <w:pPr>
        <w:ind w:left="785" w:hanging="360"/>
      </w:pPr>
      <w:rPr>
        <w:i w:val="0"/>
      </w:r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34" w15:restartNumberingAfterBreak="0">
    <w:nsid w:val="4CBD45F9"/>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5"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8" w15:restartNumberingAfterBreak="0">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B5049A4"/>
    <w:multiLevelType w:val="multilevel"/>
    <w:tmpl w:val="C41C1536"/>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1" w15:restartNumberingAfterBreak="0">
    <w:nsid w:val="5CE21B16"/>
    <w:multiLevelType w:val="multilevel"/>
    <w:tmpl w:val="A2E84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E3028FB"/>
    <w:multiLevelType w:val="hybridMultilevel"/>
    <w:tmpl w:val="2B20DBC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3046737"/>
    <w:multiLevelType w:val="multilevel"/>
    <w:tmpl w:val="1116D2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5"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6"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672C47A9"/>
    <w:multiLevelType w:val="multilevel"/>
    <w:tmpl w:val="8684EB5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9" w15:restartNumberingAfterBreak="0">
    <w:nsid w:val="6F887A5B"/>
    <w:multiLevelType w:val="multilevel"/>
    <w:tmpl w:val="9B10520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1"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7700112A"/>
    <w:multiLevelType w:val="hybridMultilevel"/>
    <w:tmpl w:val="1F1834AC"/>
    <w:lvl w:ilvl="0" w:tplc="69AA102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 w15:restartNumberingAfterBreak="0">
    <w:nsid w:val="79D94D7B"/>
    <w:multiLevelType w:val="hybridMultilevel"/>
    <w:tmpl w:val="13B4686E"/>
    <w:lvl w:ilvl="0" w:tplc="18C2481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D1200AB"/>
    <w:multiLevelType w:val="multilevel"/>
    <w:tmpl w:val="8A9039C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228924">
    <w:abstractNumId w:val="6"/>
  </w:num>
  <w:num w:numId="2" w16cid:durableId="1926106625">
    <w:abstractNumId w:val="10"/>
  </w:num>
  <w:num w:numId="3" w16cid:durableId="1455446194">
    <w:abstractNumId w:val="56"/>
  </w:num>
  <w:num w:numId="4" w16cid:durableId="666977431">
    <w:abstractNumId w:val="16"/>
  </w:num>
  <w:num w:numId="5" w16cid:durableId="1304236443">
    <w:abstractNumId w:val="32"/>
  </w:num>
  <w:num w:numId="6" w16cid:durableId="247421477">
    <w:abstractNumId w:val="54"/>
  </w:num>
  <w:num w:numId="7" w16cid:durableId="177428180">
    <w:abstractNumId w:val="31"/>
  </w:num>
  <w:num w:numId="8" w16cid:durableId="907693961">
    <w:abstractNumId w:val="27"/>
  </w:num>
  <w:num w:numId="9" w16cid:durableId="759253626">
    <w:abstractNumId w:val="17"/>
  </w:num>
  <w:num w:numId="10" w16cid:durableId="162553972">
    <w:abstractNumId w:val="19"/>
  </w:num>
  <w:num w:numId="11" w16cid:durableId="1275283344">
    <w:abstractNumId w:val="41"/>
  </w:num>
  <w:num w:numId="12" w16cid:durableId="603809138">
    <w:abstractNumId w:val="40"/>
  </w:num>
  <w:num w:numId="13" w16cid:durableId="1757021747">
    <w:abstractNumId w:val="14"/>
  </w:num>
  <w:num w:numId="14" w16cid:durableId="272202993">
    <w:abstractNumId w:val="8"/>
  </w:num>
  <w:num w:numId="15" w16cid:durableId="1356350016">
    <w:abstractNumId w:val="47"/>
  </w:num>
  <w:num w:numId="16" w16cid:durableId="623653132">
    <w:abstractNumId w:val="45"/>
  </w:num>
  <w:num w:numId="17" w16cid:durableId="1640107857">
    <w:abstractNumId w:val="11"/>
  </w:num>
  <w:num w:numId="18" w16cid:durableId="1823425051">
    <w:abstractNumId w:val="0"/>
  </w:num>
  <w:num w:numId="19" w16cid:durableId="251353368">
    <w:abstractNumId w:val="18"/>
  </w:num>
  <w:num w:numId="20" w16cid:durableId="465317067">
    <w:abstractNumId w:val="4"/>
  </w:num>
  <w:num w:numId="21" w16cid:durableId="1871920127">
    <w:abstractNumId w:val="35"/>
  </w:num>
  <w:num w:numId="22" w16cid:durableId="1619333174">
    <w:abstractNumId w:val="15"/>
  </w:num>
  <w:num w:numId="23" w16cid:durableId="1684623452">
    <w:abstractNumId w:val="50"/>
  </w:num>
  <w:num w:numId="24" w16cid:durableId="1916162079">
    <w:abstractNumId w:val="46"/>
  </w:num>
  <w:num w:numId="25" w16cid:durableId="866404877">
    <w:abstractNumId w:val="37"/>
  </w:num>
  <w:num w:numId="26" w16cid:durableId="1589607989">
    <w:abstractNumId w:val="28"/>
  </w:num>
  <w:num w:numId="27" w16cid:durableId="400446386">
    <w:abstractNumId w:val="9"/>
  </w:num>
  <w:num w:numId="28" w16cid:durableId="1473133564">
    <w:abstractNumId w:val="26"/>
  </w:num>
  <w:num w:numId="29" w16cid:durableId="976185778">
    <w:abstractNumId w:val="48"/>
  </w:num>
  <w:num w:numId="30" w16cid:durableId="1148594708">
    <w:abstractNumId w:val="5"/>
  </w:num>
  <w:num w:numId="31" w16cid:durableId="657999000">
    <w:abstractNumId w:val="51"/>
  </w:num>
  <w:num w:numId="32" w16cid:durableId="1717772271">
    <w:abstractNumId w:val="36"/>
  </w:num>
  <w:num w:numId="33" w16cid:durableId="328214382">
    <w:abstractNumId w:val="12"/>
  </w:num>
  <w:num w:numId="34" w16cid:durableId="1386562846">
    <w:abstractNumId w:val="2"/>
  </w:num>
  <w:num w:numId="35" w16cid:durableId="145243220">
    <w:abstractNumId w:val="21"/>
  </w:num>
  <w:num w:numId="36" w16cid:durableId="1592199832">
    <w:abstractNumId w:val="22"/>
  </w:num>
  <w:num w:numId="37" w16cid:durableId="1922248536">
    <w:abstractNumId w:val="55"/>
  </w:num>
  <w:num w:numId="38" w16cid:durableId="1912419673">
    <w:abstractNumId w:val="57"/>
  </w:num>
  <w:num w:numId="39" w16cid:durableId="1780759381">
    <w:abstractNumId w:val="20"/>
  </w:num>
  <w:num w:numId="40" w16cid:durableId="755908687">
    <w:abstractNumId w:val="3"/>
  </w:num>
  <w:num w:numId="41" w16cid:durableId="1349605076">
    <w:abstractNumId w:val="43"/>
  </w:num>
  <w:num w:numId="42" w16cid:durableId="146439949">
    <w:abstractNumId w:val="25"/>
  </w:num>
  <w:num w:numId="43" w16cid:durableId="306209184">
    <w:abstractNumId w:val="7"/>
  </w:num>
  <w:num w:numId="44" w16cid:durableId="411125155">
    <w:abstractNumId w:val="30"/>
  </w:num>
  <w:num w:numId="45" w16cid:durableId="698160062">
    <w:abstractNumId w:val="13"/>
  </w:num>
  <w:num w:numId="46" w16cid:durableId="270598657">
    <w:abstractNumId w:val="49"/>
  </w:num>
  <w:num w:numId="47" w16cid:durableId="506480527">
    <w:abstractNumId w:val="53"/>
  </w:num>
  <w:num w:numId="48" w16cid:durableId="156387968">
    <w:abstractNumId w:val="23"/>
  </w:num>
  <w:num w:numId="49" w16cid:durableId="1880899786">
    <w:abstractNumId w:val="42"/>
  </w:num>
  <w:num w:numId="50" w16cid:durableId="914170488">
    <w:abstractNumId w:val="34"/>
  </w:num>
  <w:num w:numId="51" w16cid:durableId="5651885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50985119">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319271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27061807">
    <w:abstractNumId w:val="24"/>
  </w:num>
  <w:num w:numId="55" w16cid:durableId="2597257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369817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092704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29843906">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84757003">
    <w:abstractNumId w:val="52"/>
  </w:num>
  <w:num w:numId="60" w16cid:durableId="11566044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01645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75177593">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FDB"/>
    <w:rsid w:val="00081751"/>
    <w:rsid w:val="00086908"/>
    <w:rsid w:val="000A2B06"/>
    <w:rsid w:val="000F1FAB"/>
    <w:rsid w:val="000F4042"/>
    <w:rsid w:val="000F5EFE"/>
    <w:rsid w:val="00104B82"/>
    <w:rsid w:val="001105B1"/>
    <w:rsid w:val="0015600E"/>
    <w:rsid w:val="00164743"/>
    <w:rsid w:val="00172E46"/>
    <w:rsid w:val="00187961"/>
    <w:rsid w:val="001B3984"/>
    <w:rsid w:val="001B5AE5"/>
    <w:rsid w:val="001C5C64"/>
    <w:rsid w:val="00202DB0"/>
    <w:rsid w:val="002167BB"/>
    <w:rsid w:val="00217329"/>
    <w:rsid w:val="00222B55"/>
    <w:rsid w:val="00286ECB"/>
    <w:rsid w:val="0029719A"/>
    <w:rsid w:val="002A072C"/>
    <w:rsid w:val="002C08B2"/>
    <w:rsid w:val="002C1792"/>
    <w:rsid w:val="002C3E13"/>
    <w:rsid w:val="002F14EB"/>
    <w:rsid w:val="002F5687"/>
    <w:rsid w:val="00307881"/>
    <w:rsid w:val="003275AD"/>
    <w:rsid w:val="00363CF7"/>
    <w:rsid w:val="0036412A"/>
    <w:rsid w:val="00371418"/>
    <w:rsid w:val="00371D40"/>
    <w:rsid w:val="0038523D"/>
    <w:rsid w:val="00387ACA"/>
    <w:rsid w:val="003A5ACD"/>
    <w:rsid w:val="003E6557"/>
    <w:rsid w:val="004037A2"/>
    <w:rsid w:val="00407C92"/>
    <w:rsid w:val="00416CE6"/>
    <w:rsid w:val="004815BA"/>
    <w:rsid w:val="004931A8"/>
    <w:rsid w:val="004D2FB3"/>
    <w:rsid w:val="004F7520"/>
    <w:rsid w:val="005020E4"/>
    <w:rsid w:val="00504429"/>
    <w:rsid w:val="00511314"/>
    <w:rsid w:val="0051304C"/>
    <w:rsid w:val="005324DE"/>
    <w:rsid w:val="00532733"/>
    <w:rsid w:val="00553E16"/>
    <w:rsid w:val="00562D83"/>
    <w:rsid w:val="0058501A"/>
    <w:rsid w:val="005A7342"/>
    <w:rsid w:val="005D3785"/>
    <w:rsid w:val="005E1820"/>
    <w:rsid w:val="005F3515"/>
    <w:rsid w:val="00627CA1"/>
    <w:rsid w:val="00632F33"/>
    <w:rsid w:val="00636408"/>
    <w:rsid w:val="00680F2C"/>
    <w:rsid w:val="00681D76"/>
    <w:rsid w:val="00697044"/>
    <w:rsid w:val="006B323A"/>
    <w:rsid w:val="006B4E2D"/>
    <w:rsid w:val="006F0CC7"/>
    <w:rsid w:val="006F3454"/>
    <w:rsid w:val="00711A15"/>
    <w:rsid w:val="00722A6A"/>
    <w:rsid w:val="00735124"/>
    <w:rsid w:val="007E2AB9"/>
    <w:rsid w:val="007F377D"/>
    <w:rsid w:val="00806801"/>
    <w:rsid w:val="00814A2F"/>
    <w:rsid w:val="00840E74"/>
    <w:rsid w:val="00842127"/>
    <w:rsid w:val="008916B1"/>
    <w:rsid w:val="00894FDB"/>
    <w:rsid w:val="00895D26"/>
    <w:rsid w:val="008C4AA7"/>
    <w:rsid w:val="008D7EAB"/>
    <w:rsid w:val="00902931"/>
    <w:rsid w:val="009106C8"/>
    <w:rsid w:val="00930681"/>
    <w:rsid w:val="009408CD"/>
    <w:rsid w:val="00941269"/>
    <w:rsid w:val="00946B29"/>
    <w:rsid w:val="00970519"/>
    <w:rsid w:val="009B5977"/>
    <w:rsid w:val="009C1033"/>
    <w:rsid w:val="009E7326"/>
    <w:rsid w:val="00A55417"/>
    <w:rsid w:val="00A60FA5"/>
    <w:rsid w:val="00A91A66"/>
    <w:rsid w:val="00AA2153"/>
    <w:rsid w:val="00AB2A27"/>
    <w:rsid w:val="00AB5C0A"/>
    <w:rsid w:val="00AF01A7"/>
    <w:rsid w:val="00B0667C"/>
    <w:rsid w:val="00B24068"/>
    <w:rsid w:val="00B36DBC"/>
    <w:rsid w:val="00B50EB7"/>
    <w:rsid w:val="00B64C30"/>
    <w:rsid w:val="00B6779D"/>
    <w:rsid w:val="00B77AE4"/>
    <w:rsid w:val="00B94E36"/>
    <w:rsid w:val="00BD62E3"/>
    <w:rsid w:val="00BF501B"/>
    <w:rsid w:val="00C1666C"/>
    <w:rsid w:val="00C2464C"/>
    <w:rsid w:val="00C279CE"/>
    <w:rsid w:val="00C436E3"/>
    <w:rsid w:val="00C456B6"/>
    <w:rsid w:val="00C601CB"/>
    <w:rsid w:val="00C97EE9"/>
    <w:rsid w:val="00CB6D04"/>
    <w:rsid w:val="00CC05DE"/>
    <w:rsid w:val="00CF6F59"/>
    <w:rsid w:val="00CF7019"/>
    <w:rsid w:val="00D22287"/>
    <w:rsid w:val="00D2375F"/>
    <w:rsid w:val="00D313A0"/>
    <w:rsid w:val="00D32C7B"/>
    <w:rsid w:val="00D470A9"/>
    <w:rsid w:val="00D94EFB"/>
    <w:rsid w:val="00DD37BA"/>
    <w:rsid w:val="00E02982"/>
    <w:rsid w:val="00E234EB"/>
    <w:rsid w:val="00E61743"/>
    <w:rsid w:val="00E64881"/>
    <w:rsid w:val="00E67896"/>
    <w:rsid w:val="00E9616B"/>
    <w:rsid w:val="00F01D44"/>
    <w:rsid w:val="00F114A5"/>
    <w:rsid w:val="00F204B7"/>
    <w:rsid w:val="00F258BA"/>
    <w:rsid w:val="00F270D7"/>
    <w:rsid w:val="00F4495E"/>
    <w:rsid w:val="00FA1B69"/>
    <w:rsid w:val="00FE5813"/>
    <w:rsid w:val="00FF149C"/>
    <w:rsid w:val="00FF41E0"/>
    <w:rsid w:val="00FF7A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48C5"/>
  <w15:docId w15:val="{8D1DF698-1A51-4A03-8C03-9746759A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4201">
      <w:bodyDiv w:val="1"/>
      <w:marLeft w:val="0"/>
      <w:marRight w:val="0"/>
      <w:marTop w:val="0"/>
      <w:marBottom w:val="0"/>
      <w:divBdr>
        <w:top w:val="none" w:sz="0" w:space="0" w:color="auto"/>
        <w:left w:val="none" w:sz="0" w:space="0" w:color="auto"/>
        <w:bottom w:val="none" w:sz="0" w:space="0" w:color="auto"/>
        <w:right w:val="none" w:sz="0" w:space="0" w:color="auto"/>
      </w:divBdr>
    </w:div>
    <w:div w:id="109786190">
      <w:bodyDiv w:val="1"/>
      <w:marLeft w:val="0"/>
      <w:marRight w:val="0"/>
      <w:marTop w:val="0"/>
      <w:marBottom w:val="0"/>
      <w:divBdr>
        <w:top w:val="none" w:sz="0" w:space="0" w:color="auto"/>
        <w:left w:val="none" w:sz="0" w:space="0" w:color="auto"/>
        <w:bottom w:val="none" w:sz="0" w:space="0" w:color="auto"/>
        <w:right w:val="none" w:sz="0" w:space="0" w:color="auto"/>
      </w:divBdr>
    </w:div>
    <w:div w:id="131873564">
      <w:bodyDiv w:val="1"/>
      <w:marLeft w:val="0"/>
      <w:marRight w:val="0"/>
      <w:marTop w:val="0"/>
      <w:marBottom w:val="0"/>
      <w:divBdr>
        <w:top w:val="none" w:sz="0" w:space="0" w:color="auto"/>
        <w:left w:val="none" w:sz="0" w:space="0" w:color="auto"/>
        <w:bottom w:val="none" w:sz="0" w:space="0" w:color="auto"/>
        <w:right w:val="none" w:sz="0" w:space="0" w:color="auto"/>
      </w:divBdr>
    </w:div>
    <w:div w:id="181281198">
      <w:bodyDiv w:val="1"/>
      <w:marLeft w:val="0"/>
      <w:marRight w:val="0"/>
      <w:marTop w:val="0"/>
      <w:marBottom w:val="0"/>
      <w:divBdr>
        <w:top w:val="none" w:sz="0" w:space="0" w:color="auto"/>
        <w:left w:val="none" w:sz="0" w:space="0" w:color="auto"/>
        <w:bottom w:val="none" w:sz="0" w:space="0" w:color="auto"/>
        <w:right w:val="none" w:sz="0" w:space="0" w:color="auto"/>
      </w:divBdr>
    </w:div>
    <w:div w:id="260113796">
      <w:bodyDiv w:val="1"/>
      <w:marLeft w:val="0"/>
      <w:marRight w:val="0"/>
      <w:marTop w:val="0"/>
      <w:marBottom w:val="0"/>
      <w:divBdr>
        <w:top w:val="none" w:sz="0" w:space="0" w:color="auto"/>
        <w:left w:val="none" w:sz="0" w:space="0" w:color="auto"/>
        <w:bottom w:val="none" w:sz="0" w:space="0" w:color="auto"/>
        <w:right w:val="none" w:sz="0" w:space="0" w:color="auto"/>
      </w:divBdr>
    </w:div>
    <w:div w:id="319233350">
      <w:bodyDiv w:val="1"/>
      <w:marLeft w:val="0"/>
      <w:marRight w:val="0"/>
      <w:marTop w:val="0"/>
      <w:marBottom w:val="0"/>
      <w:divBdr>
        <w:top w:val="none" w:sz="0" w:space="0" w:color="auto"/>
        <w:left w:val="none" w:sz="0" w:space="0" w:color="auto"/>
        <w:bottom w:val="none" w:sz="0" w:space="0" w:color="auto"/>
        <w:right w:val="none" w:sz="0" w:space="0" w:color="auto"/>
      </w:divBdr>
    </w:div>
    <w:div w:id="460540524">
      <w:bodyDiv w:val="1"/>
      <w:marLeft w:val="0"/>
      <w:marRight w:val="0"/>
      <w:marTop w:val="0"/>
      <w:marBottom w:val="0"/>
      <w:divBdr>
        <w:top w:val="none" w:sz="0" w:space="0" w:color="auto"/>
        <w:left w:val="none" w:sz="0" w:space="0" w:color="auto"/>
        <w:bottom w:val="none" w:sz="0" w:space="0" w:color="auto"/>
        <w:right w:val="none" w:sz="0" w:space="0" w:color="auto"/>
      </w:divBdr>
      <w:divsChild>
        <w:div w:id="1905793630">
          <w:marLeft w:val="-2400"/>
          <w:marRight w:val="-480"/>
          <w:marTop w:val="0"/>
          <w:marBottom w:val="0"/>
          <w:divBdr>
            <w:top w:val="none" w:sz="0" w:space="0" w:color="auto"/>
            <w:left w:val="none" w:sz="0" w:space="0" w:color="auto"/>
            <w:bottom w:val="none" w:sz="0" w:space="0" w:color="auto"/>
            <w:right w:val="none" w:sz="0" w:space="0" w:color="auto"/>
          </w:divBdr>
        </w:div>
        <w:div w:id="570384969">
          <w:marLeft w:val="-2400"/>
          <w:marRight w:val="-480"/>
          <w:marTop w:val="0"/>
          <w:marBottom w:val="0"/>
          <w:divBdr>
            <w:top w:val="none" w:sz="0" w:space="0" w:color="auto"/>
            <w:left w:val="none" w:sz="0" w:space="0" w:color="auto"/>
            <w:bottom w:val="none" w:sz="0" w:space="0" w:color="auto"/>
            <w:right w:val="none" w:sz="0" w:space="0" w:color="auto"/>
          </w:divBdr>
        </w:div>
        <w:div w:id="1008485770">
          <w:marLeft w:val="-2400"/>
          <w:marRight w:val="-480"/>
          <w:marTop w:val="0"/>
          <w:marBottom w:val="0"/>
          <w:divBdr>
            <w:top w:val="none" w:sz="0" w:space="0" w:color="auto"/>
            <w:left w:val="none" w:sz="0" w:space="0" w:color="auto"/>
            <w:bottom w:val="none" w:sz="0" w:space="0" w:color="auto"/>
            <w:right w:val="none" w:sz="0" w:space="0" w:color="auto"/>
          </w:divBdr>
        </w:div>
        <w:div w:id="1272325132">
          <w:marLeft w:val="-2400"/>
          <w:marRight w:val="-480"/>
          <w:marTop w:val="0"/>
          <w:marBottom w:val="0"/>
          <w:divBdr>
            <w:top w:val="none" w:sz="0" w:space="0" w:color="auto"/>
            <w:left w:val="none" w:sz="0" w:space="0" w:color="auto"/>
            <w:bottom w:val="none" w:sz="0" w:space="0" w:color="auto"/>
            <w:right w:val="none" w:sz="0" w:space="0" w:color="auto"/>
          </w:divBdr>
        </w:div>
        <w:div w:id="1692561745">
          <w:marLeft w:val="-2400"/>
          <w:marRight w:val="-480"/>
          <w:marTop w:val="0"/>
          <w:marBottom w:val="0"/>
          <w:divBdr>
            <w:top w:val="none" w:sz="0" w:space="0" w:color="auto"/>
            <w:left w:val="none" w:sz="0" w:space="0" w:color="auto"/>
            <w:bottom w:val="none" w:sz="0" w:space="0" w:color="auto"/>
            <w:right w:val="none" w:sz="0" w:space="0" w:color="auto"/>
          </w:divBdr>
        </w:div>
        <w:div w:id="1459834302">
          <w:marLeft w:val="-2400"/>
          <w:marRight w:val="-480"/>
          <w:marTop w:val="0"/>
          <w:marBottom w:val="0"/>
          <w:divBdr>
            <w:top w:val="none" w:sz="0" w:space="0" w:color="auto"/>
            <w:left w:val="none" w:sz="0" w:space="0" w:color="auto"/>
            <w:bottom w:val="none" w:sz="0" w:space="0" w:color="auto"/>
            <w:right w:val="none" w:sz="0" w:space="0" w:color="auto"/>
          </w:divBdr>
        </w:div>
        <w:div w:id="445976168">
          <w:marLeft w:val="-2400"/>
          <w:marRight w:val="-480"/>
          <w:marTop w:val="0"/>
          <w:marBottom w:val="0"/>
          <w:divBdr>
            <w:top w:val="none" w:sz="0" w:space="0" w:color="auto"/>
            <w:left w:val="none" w:sz="0" w:space="0" w:color="auto"/>
            <w:bottom w:val="none" w:sz="0" w:space="0" w:color="auto"/>
            <w:right w:val="none" w:sz="0" w:space="0" w:color="auto"/>
          </w:divBdr>
        </w:div>
        <w:div w:id="841697447">
          <w:marLeft w:val="-2400"/>
          <w:marRight w:val="-480"/>
          <w:marTop w:val="0"/>
          <w:marBottom w:val="0"/>
          <w:divBdr>
            <w:top w:val="none" w:sz="0" w:space="0" w:color="auto"/>
            <w:left w:val="none" w:sz="0" w:space="0" w:color="auto"/>
            <w:bottom w:val="none" w:sz="0" w:space="0" w:color="auto"/>
            <w:right w:val="none" w:sz="0" w:space="0" w:color="auto"/>
          </w:divBdr>
        </w:div>
        <w:div w:id="1522550325">
          <w:marLeft w:val="-2400"/>
          <w:marRight w:val="-480"/>
          <w:marTop w:val="0"/>
          <w:marBottom w:val="0"/>
          <w:divBdr>
            <w:top w:val="none" w:sz="0" w:space="0" w:color="auto"/>
            <w:left w:val="none" w:sz="0" w:space="0" w:color="auto"/>
            <w:bottom w:val="none" w:sz="0" w:space="0" w:color="auto"/>
            <w:right w:val="none" w:sz="0" w:space="0" w:color="auto"/>
          </w:divBdr>
        </w:div>
        <w:div w:id="1945964788">
          <w:marLeft w:val="-2400"/>
          <w:marRight w:val="-480"/>
          <w:marTop w:val="0"/>
          <w:marBottom w:val="0"/>
          <w:divBdr>
            <w:top w:val="none" w:sz="0" w:space="0" w:color="auto"/>
            <w:left w:val="none" w:sz="0" w:space="0" w:color="auto"/>
            <w:bottom w:val="none" w:sz="0" w:space="0" w:color="auto"/>
            <w:right w:val="none" w:sz="0" w:space="0" w:color="auto"/>
          </w:divBdr>
        </w:div>
        <w:div w:id="2119062328">
          <w:marLeft w:val="-2400"/>
          <w:marRight w:val="-480"/>
          <w:marTop w:val="0"/>
          <w:marBottom w:val="0"/>
          <w:divBdr>
            <w:top w:val="none" w:sz="0" w:space="0" w:color="auto"/>
            <w:left w:val="none" w:sz="0" w:space="0" w:color="auto"/>
            <w:bottom w:val="none" w:sz="0" w:space="0" w:color="auto"/>
            <w:right w:val="none" w:sz="0" w:space="0" w:color="auto"/>
          </w:divBdr>
        </w:div>
        <w:div w:id="779376312">
          <w:marLeft w:val="-2400"/>
          <w:marRight w:val="-480"/>
          <w:marTop w:val="0"/>
          <w:marBottom w:val="0"/>
          <w:divBdr>
            <w:top w:val="none" w:sz="0" w:space="0" w:color="auto"/>
            <w:left w:val="none" w:sz="0" w:space="0" w:color="auto"/>
            <w:bottom w:val="none" w:sz="0" w:space="0" w:color="auto"/>
            <w:right w:val="none" w:sz="0" w:space="0" w:color="auto"/>
          </w:divBdr>
        </w:div>
        <w:div w:id="1994218759">
          <w:marLeft w:val="-2400"/>
          <w:marRight w:val="-480"/>
          <w:marTop w:val="0"/>
          <w:marBottom w:val="0"/>
          <w:divBdr>
            <w:top w:val="none" w:sz="0" w:space="0" w:color="auto"/>
            <w:left w:val="none" w:sz="0" w:space="0" w:color="auto"/>
            <w:bottom w:val="none" w:sz="0" w:space="0" w:color="auto"/>
            <w:right w:val="none" w:sz="0" w:space="0" w:color="auto"/>
          </w:divBdr>
        </w:div>
        <w:div w:id="148595836">
          <w:marLeft w:val="-2400"/>
          <w:marRight w:val="-480"/>
          <w:marTop w:val="0"/>
          <w:marBottom w:val="0"/>
          <w:divBdr>
            <w:top w:val="none" w:sz="0" w:space="0" w:color="auto"/>
            <w:left w:val="none" w:sz="0" w:space="0" w:color="auto"/>
            <w:bottom w:val="none" w:sz="0" w:space="0" w:color="auto"/>
            <w:right w:val="none" w:sz="0" w:space="0" w:color="auto"/>
          </w:divBdr>
        </w:div>
        <w:div w:id="224267212">
          <w:marLeft w:val="-2400"/>
          <w:marRight w:val="-480"/>
          <w:marTop w:val="0"/>
          <w:marBottom w:val="0"/>
          <w:divBdr>
            <w:top w:val="none" w:sz="0" w:space="0" w:color="auto"/>
            <w:left w:val="none" w:sz="0" w:space="0" w:color="auto"/>
            <w:bottom w:val="none" w:sz="0" w:space="0" w:color="auto"/>
            <w:right w:val="none" w:sz="0" w:space="0" w:color="auto"/>
          </w:divBdr>
        </w:div>
      </w:divsChild>
    </w:div>
    <w:div w:id="524640598">
      <w:bodyDiv w:val="1"/>
      <w:marLeft w:val="0"/>
      <w:marRight w:val="0"/>
      <w:marTop w:val="0"/>
      <w:marBottom w:val="0"/>
      <w:divBdr>
        <w:top w:val="none" w:sz="0" w:space="0" w:color="auto"/>
        <w:left w:val="none" w:sz="0" w:space="0" w:color="auto"/>
        <w:bottom w:val="none" w:sz="0" w:space="0" w:color="auto"/>
        <w:right w:val="none" w:sz="0" w:space="0" w:color="auto"/>
      </w:divBdr>
      <w:divsChild>
        <w:div w:id="380442790">
          <w:marLeft w:val="-2400"/>
          <w:marRight w:val="-480"/>
          <w:marTop w:val="0"/>
          <w:marBottom w:val="0"/>
          <w:divBdr>
            <w:top w:val="none" w:sz="0" w:space="0" w:color="auto"/>
            <w:left w:val="none" w:sz="0" w:space="0" w:color="auto"/>
            <w:bottom w:val="none" w:sz="0" w:space="0" w:color="auto"/>
            <w:right w:val="none" w:sz="0" w:space="0" w:color="auto"/>
          </w:divBdr>
        </w:div>
        <w:div w:id="600839915">
          <w:marLeft w:val="-2400"/>
          <w:marRight w:val="-480"/>
          <w:marTop w:val="0"/>
          <w:marBottom w:val="0"/>
          <w:divBdr>
            <w:top w:val="none" w:sz="0" w:space="0" w:color="auto"/>
            <w:left w:val="none" w:sz="0" w:space="0" w:color="auto"/>
            <w:bottom w:val="none" w:sz="0" w:space="0" w:color="auto"/>
            <w:right w:val="none" w:sz="0" w:space="0" w:color="auto"/>
          </w:divBdr>
        </w:div>
        <w:div w:id="1001549129">
          <w:marLeft w:val="-2400"/>
          <w:marRight w:val="-480"/>
          <w:marTop w:val="0"/>
          <w:marBottom w:val="0"/>
          <w:divBdr>
            <w:top w:val="none" w:sz="0" w:space="0" w:color="auto"/>
            <w:left w:val="none" w:sz="0" w:space="0" w:color="auto"/>
            <w:bottom w:val="none" w:sz="0" w:space="0" w:color="auto"/>
            <w:right w:val="none" w:sz="0" w:space="0" w:color="auto"/>
          </w:divBdr>
        </w:div>
        <w:div w:id="799417547">
          <w:marLeft w:val="-2400"/>
          <w:marRight w:val="-480"/>
          <w:marTop w:val="0"/>
          <w:marBottom w:val="0"/>
          <w:divBdr>
            <w:top w:val="none" w:sz="0" w:space="0" w:color="auto"/>
            <w:left w:val="none" w:sz="0" w:space="0" w:color="auto"/>
            <w:bottom w:val="none" w:sz="0" w:space="0" w:color="auto"/>
            <w:right w:val="none" w:sz="0" w:space="0" w:color="auto"/>
          </w:divBdr>
        </w:div>
        <w:div w:id="83383568">
          <w:marLeft w:val="-2400"/>
          <w:marRight w:val="-480"/>
          <w:marTop w:val="0"/>
          <w:marBottom w:val="0"/>
          <w:divBdr>
            <w:top w:val="none" w:sz="0" w:space="0" w:color="auto"/>
            <w:left w:val="none" w:sz="0" w:space="0" w:color="auto"/>
            <w:bottom w:val="none" w:sz="0" w:space="0" w:color="auto"/>
            <w:right w:val="none" w:sz="0" w:space="0" w:color="auto"/>
          </w:divBdr>
        </w:div>
        <w:div w:id="1702054772">
          <w:marLeft w:val="-2400"/>
          <w:marRight w:val="-480"/>
          <w:marTop w:val="0"/>
          <w:marBottom w:val="0"/>
          <w:divBdr>
            <w:top w:val="none" w:sz="0" w:space="0" w:color="auto"/>
            <w:left w:val="none" w:sz="0" w:space="0" w:color="auto"/>
            <w:bottom w:val="none" w:sz="0" w:space="0" w:color="auto"/>
            <w:right w:val="none" w:sz="0" w:space="0" w:color="auto"/>
          </w:divBdr>
        </w:div>
        <w:div w:id="837185218">
          <w:marLeft w:val="-2400"/>
          <w:marRight w:val="-480"/>
          <w:marTop w:val="0"/>
          <w:marBottom w:val="0"/>
          <w:divBdr>
            <w:top w:val="none" w:sz="0" w:space="0" w:color="auto"/>
            <w:left w:val="none" w:sz="0" w:space="0" w:color="auto"/>
            <w:bottom w:val="none" w:sz="0" w:space="0" w:color="auto"/>
            <w:right w:val="none" w:sz="0" w:space="0" w:color="auto"/>
          </w:divBdr>
        </w:div>
        <w:div w:id="791553058">
          <w:marLeft w:val="-2400"/>
          <w:marRight w:val="-480"/>
          <w:marTop w:val="0"/>
          <w:marBottom w:val="0"/>
          <w:divBdr>
            <w:top w:val="none" w:sz="0" w:space="0" w:color="auto"/>
            <w:left w:val="none" w:sz="0" w:space="0" w:color="auto"/>
            <w:bottom w:val="none" w:sz="0" w:space="0" w:color="auto"/>
            <w:right w:val="none" w:sz="0" w:space="0" w:color="auto"/>
          </w:divBdr>
        </w:div>
        <w:div w:id="755715026">
          <w:marLeft w:val="-2400"/>
          <w:marRight w:val="-480"/>
          <w:marTop w:val="0"/>
          <w:marBottom w:val="0"/>
          <w:divBdr>
            <w:top w:val="none" w:sz="0" w:space="0" w:color="auto"/>
            <w:left w:val="none" w:sz="0" w:space="0" w:color="auto"/>
            <w:bottom w:val="none" w:sz="0" w:space="0" w:color="auto"/>
            <w:right w:val="none" w:sz="0" w:space="0" w:color="auto"/>
          </w:divBdr>
        </w:div>
        <w:div w:id="1391028923">
          <w:marLeft w:val="-2400"/>
          <w:marRight w:val="-480"/>
          <w:marTop w:val="0"/>
          <w:marBottom w:val="0"/>
          <w:divBdr>
            <w:top w:val="none" w:sz="0" w:space="0" w:color="auto"/>
            <w:left w:val="none" w:sz="0" w:space="0" w:color="auto"/>
            <w:bottom w:val="none" w:sz="0" w:space="0" w:color="auto"/>
            <w:right w:val="none" w:sz="0" w:space="0" w:color="auto"/>
          </w:divBdr>
        </w:div>
        <w:div w:id="1086419880">
          <w:marLeft w:val="-2400"/>
          <w:marRight w:val="-480"/>
          <w:marTop w:val="0"/>
          <w:marBottom w:val="0"/>
          <w:divBdr>
            <w:top w:val="none" w:sz="0" w:space="0" w:color="auto"/>
            <w:left w:val="none" w:sz="0" w:space="0" w:color="auto"/>
            <w:bottom w:val="none" w:sz="0" w:space="0" w:color="auto"/>
            <w:right w:val="none" w:sz="0" w:space="0" w:color="auto"/>
          </w:divBdr>
        </w:div>
        <w:div w:id="205264777">
          <w:marLeft w:val="-2400"/>
          <w:marRight w:val="-480"/>
          <w:marTop w:val="0"/>
          <w:marBottom w:val="0"/>
          <w:divBdr>
            <w:top w:val="none" w:sz="0" w:space="0" w:color="auto"/>
            <w:left w:val="none" w:sz="0" w:space="0" w:color="auto"/>
            <w:bottom w:val="none" w:sz="0" w:space="0" w:color="auto"/>
            <w:right w:val="none" w:sz="0" w:space="0" w:color="auto"/>
          </w:divBdr>
        </w:div>
        <w:div w:id="77870225">
          <w:marLeft w:val="-2400"/>
          <w:marRight w:val="-480"/>
          <w:marTop w:val="0"/>
          <w:marBottom w:val="0"/>
          <w:divBdr>
            <w:top w:val="none" w:sz="0" w:space="0" w:color="auto"/>
            <w:left w:val="none" w:sz="0" w:space="0" w:color="auto"/>
            <w:bottom w:val="none" w:sz="0" w:space="0" w:color="auto"/>
            <w:right w:val="none" w:sz="0" w:space="0" w:color="auto"/>
          </w:divBdr>
        </w:div>
        <w:div w:id="867449999">
          <w:marLeft w:val="-2400"/>
          <w:marRight w:val="-480"/>
          <w:marTop w:val="0"/>
          <w:marBottom w:val="0"/>
          <w:divBdr>
            <w:top w:val="none" w:sz="0" w:space="0" w:color="auto"/>
            <w:left w:val="none" w:sz="0" w:space="0" w:color="auto"/>
            <w:bottom w:val="none" w:sz="0" w:space="0" w:color="auto"/>
            <w:right w:val="none" w:sz="0" w:space="0" w:color="auto"/>
          </w:divBdr>
        </w:div>
        <w:div w:id="1414858808">
          <w:marLeft w:val="-2400"/>
          <w:marRight w:val="-480"/>
          <w:marTop w:val="0"/>
          <w:marBottom w:val="0"/>
          <w:divBdr>
            <w:top w:val="none" w:sz="0" w:space="0" w:color="auto"/>
            <w:left w:val="none" w:sz="0" w:space="0" w:color="auto"/>
            <w:bottom w:val="none" w:sz="0" w:space="0" w:color="auto"/>
            <w:right w:val="none" w:sz="0" w:space="0" w:color="auto"/>
          </w:divBdr>
        </w:div>
        <w:div w:id="1664091484">
          <w:marLeft w:val="-2400"/>
          <w:marRight w:val="-480"/>
          <w:marTop w:val="0"/>
          <w:marBottom w:val="0"/>
          <w:divBdr>
            <w:top w:val="none" w:sz="0" w:space="0" w:color="auto"/>
            <w:left w:val="none" w:sz="0" w:space="0" w:color="auto"/>
            <w:bottom w:val="none" w:sz="0" w:space="0" w:color="auto"/>
            <w:right w:val="none" w:sz="0" w:space="0" w:color="auto"/>
          </w:divBdr>
        </w:div>
      </w:divsChild>
    </w:div>
    <w:div w:id="651837076">
      <w:bodyDiv w:val="1"/>
      <w:marLeft w:val="0"/>
      <w:marRight w:val="0"/>
      <w:marTop w:val="0"/>
      <w:marBottom w:val="0"/>
      <w:divBdr>
        <w:top w:val="none" w:sz="0" w:space="0" w:color="auto"/>
        <w:left w:val="none" w:sz="0" w:space="0" w:color="auto"/>
        <w:bottom w:val="none" w:sz="0" w:space="0" w:color="auto"/>
        <w:right w:val="none" w:sz="0" w:space="0" w:color="auto"/>
      </w:divBdr>
    </w:div>
    <w:div w:id="667513781">
      <w:bodyDiv w:val="1"/>
      <w:marLeft w:val="0"/>
      <w:marRight w:val="0"/>
      <w:marTop w:val="0"/>
      <w:marBottom w:val="0"/>
      <w:divBdr>
        <w:top w:val="none" w:sz="0" w:space="0" w:color="auto"/>
        <w:left w:val="none" w:sz="0" w:space="0" w:color="auto"/>
        <w:bottom w:val="none" w:sz="0" w:space="0" w:color="auto"/>
        <w:right w:val="none" w:sz="0" w:space="0" w:color="auto"/>
      </w:divBdr>
    </w:div>
    <w:div w:id="696154320">
      <w:bodyDiv w:val="1"/>
      <w:marLeft w:val="0"/>
      <w:marRight w:val="0"/>
      <w:marTop w:val="0"/>
      <w:marBottom w:val="0"/>
      <w:divBdr>
        <w:top w:val="none" w:sz="0" w:space="0" w:color="auto"/>
        <w:left w:val="none" w:sz="0" w:space="0" w:color="auto"/>
        <w:bottom w:val="none" w:sz="0" w:space="0" w:color="auto"/>
        <w:right w:val="none" w:sz="0" w:space="0" w:color="auto"/>
      </w:divBdr>
      <w:divsChild>
        <w:div w:id="1204949515">
          <w:marLeft w:val="-2400"/>
          <w:marRight w:val="-480"/>
          <w:marTop w:val="0"/>
          <w:marBottom w:val="0"/>
          <w:divBdr>
            <w:top w:val="none" w:sz="0" w:space="0" w:color="auto"/>
            <w:left w:val="none" w:sz="0" w:space="0" w:color="auto"/>
            <w:bottom w:val="none" w:sz="0" w:space="0" w:color="auto"/>
            <w:right w:val="none" w:sz="0" w:space="0" w:color="auto"/>
          </w:divBdr>
        </w:div>
        <w:div w:id="812066577">
          <w:marLeft w:val="-2400"/>
          <w:marRight w:val="-480"/>
          <w:marTop w:val="0"/>
          <w:marBottom w:val="0"/>
          <w:divBdr>
            <w:top w:val="none" w:sz="0" w:space="0" w:color="auto"/>
            <w:left w:val="none" w:sz="0" w:space="0" w:color="auto"/>
            <w:bottom w:val="none" w:sz="0" w:space="0" w:color="auto"/>
            <w:right w:val="none" w:sz="0" w:space="0" w:color="auto"/>
          </w:divBdr>
        </w:div>
        <w:div w:id="974338846">
          <w:marLeft w:val="-2400"/>
          <w:marRight w:val="-480"/>
          <w:marTop w:val="0"/>
          <w:marBottom w:val="0"/>
          <w:divBdr>
            <w:top w:val="none" w:sz="0" w:space="0" w:color="auto"/>
            <w:left w:val="none" w:sz="0" w:space="0" w:color="auto"/>
            <w:bottom w:val="none" w:sz="0" w:space="0" w:color="auto"/>
            <w:right w:val="none" w:sz="0" w:space="0" w:color="auto"/>
          </w:divBdr>
        </w:div>
        <w:div w:id="2007978378">
          <w:marLeft w:val="-2400"/>
          <w:marRight w:val="-480"/>
          <w:marTop w:val="0"/>
          <w:marBottom w:val="0"/>
          <w:divBdr>
            <w:top w:val="none" w:sz="0" w:space="0" w:color="auto"/>
            <w:left w:val="none" w:sz="0" w:space="0" w:color="auto"/>
            <w:bottom w:val="none" w:sz="0" w:space="0" w:color="auto"/>
            <w:right w:val="none" w:sz="0" w:space="0" w:color="auto"/>
          </w:divBdr>
        </w:div>
        <w:div w:id="778178499">
          <w:marLeft w:val="-2400"/>
          <w:marRight w:val="-480"/>
          <w:marTop w:val="0"/>
          <w:marBottom w:val="0"/>
          <w:divBdr>
            <w:top w:val="none" w:sz="0" w:space="0" w:color="auto"/>
            <w:left w:val="none" w:sz="0" w:space="0" w:color="auto"/>
            <w:bottom w:val="none" w:sz="0" w:space="0" w:color="auto"/>
            <w:right w:val="none" w:sz="0" w:space="0" w:color="auto"/>
          </w:divBdr>
        </w:div>
        <w:div w:id="1025709818">
          <w:marLeft w:val="-2400"/>
          <w:marRight w:val="-480"/>
          <w:marTop w:val="0"/>
          <w:marBottom w:val="0"/>
          <w:divBdr>
            <w:top w:val="none" w:sz="0" w:space="0" w:color="auto"/>
            <w:left w:val="none" w:sz="0" w:space="0" w:color="auto"/>
            <w:bottom w:val="none" w:sz="0" w:space="0" w:color="auto"/>
            <w:right w:val="none" w:sz="0" w:space="0" w:color="auto"/>
          </w:divBdr>
        </w:div>
        <w:div w:id="1940016556">
          <w:marLeft w:val="-2400"/>
          <w:marRight w:val="-480"/>
          <w:marTop w:val="0"/>
          <w:marBottom w:val="0"/>
          <w:divBdr>
            <w:top w:val="none" w:sz="0" w:space="0" w:color="auto"/>
            <w:left w:val="none" w:sz="0" w:space="0" w:color="auto"/>
            <w:bottom w:val="none" w:sz="0" w:space="0" w:color="auto"/>
            <w:right w:val="none" w:sz="0" w:space="0" w:color="auto"/>
          </w:divBdr>
        </w:div>
        <w:div w:id="1312103376">
          <w:marLeft w:val="-2400"/>
          <w:marRight w:val="-480"/>
          <w:marTop w:val="0"/>
          <w:marBottom w:val="0"/>
          <w:divBdr>
            <w:top w:val="none" w:sz="0" w:space="0" w:color="auto"/>
            <w:left w:val="none" w:sz="0" w:space="0" w:color="auto"/>
            <w:bottom w:val="none" w:sz="0" w:space="0" w:color="auto"/>
            <w:right w:val="none" w:sz="0" w:space="0" w:color="auto"/>
          </w:divBdr>
        </w:div>
        <w:div w:id="2038192848">
          <w:marLeft w:val="-2400"/>
          <w:marRight w:val="-480"/>
          <w:marTop w:val="0"/>
          <w:marBottom w:val="0"/>
          <w:divBdr>
            <w:top w:val="none" w:sz="0" w:space="0" w:color="auto"/>
            <w:left w:val="none" w:sz="0" w:space="0" w:color="auto"/>
            <w:bottom w:val="none" w:sz="0" w:space="0" w:color="auto"/>
            <w:right w:val="none" w:sz="0" w:space="0" w:color="auto"/>
          </w:divBdr>
        </w:div>
        <w:div w:id="1919554036">
          <w:marLeft w:val="-2400"/>
          <w:marRight w:val="-480"/>
          <w:marTop w:val="0"/>
          <w:marBottom w:val="0"/>
          <w:divBdr>
            <w:top w:val="none" w:sz="0" w:space="0" w:color="auto"/>
            <w:left w:val="none" w:sz="0" w:space="0" w:color="auto"/>
            <w:bottom w:val="none" w:sz="0" w:space="0" w:color="auto"/>
            <w:right w:val="none" w:sz="0" w:space="0" w:color="auto"/>
          </w:divBdr>
        </w:div>
        <w:div w:id="1076198939">
          <w:marLeft w:val="-2400"/>
          <w:marRight w:val="-480"/>
          <w:marTop w:val="0"/>
          <w:marBottom w:val="0"/>
          <w:divBdr>
            <w:top w:val="none" w:sz="0" w:space="0" w:color="auto"/>
            <w:left w:val="none" w:sz="0" w:space="0" w:color="auto"/>
            <w:bottom w:val="none" w:sz="0" w:space="0" w:color="auto"/>
            <w:right w:val="none" w:sz="0" w:space="0" w:color="auto"/>
          </w:divBdr>
        </w:div>
        <w:div w:id="132600454">
          <w:marLeft w:val="-2400"/>
          <w:marRight w:val="-480"/>
          <w:marTop w:val="0"/>
          <w:marBottom w:val="0"/>
          <w:divBdr>
            <w:top w:val="none" w:sz="0" w:space="0" w:color="auto"/>
            <w:left w:val="none" w:sz="0" w:space="0" w:color="auto"/>
            <w:bottom w:val="none" w:sz="0" w:space="0" w:color="auto"/>
            <w:right w:val="none" w:sz="0" w:space="0" w:color="auto"/>
          </w:divBdr>
        </w:div>
        <w:div w:id="308440913">
          <w:marLeft w:val="-2400"/>
          <w:marRight w:val="-480"/>
          <w:marTop w:val="0"/>
          <w:marBottom w:val="0"/>
          <w:divBdr>
            <w:top w:val="none" w:sz="0" w:space="0" w:color="auto"/>
            <w:left w:val="none" w:sz="0" w:space="0" w:color="auto"/>
            <w:bottom w:val="none" w:sz="0" w:space="0" w:color="auto"/>
            <w:right w:val="none" w:sz="0" w:space="0" w:color="auto"/>
          </w:divBdr>
        </w:div>
        <w:div w:id="635379555">
          <w:marLeft w:val="-2400"/>
          <w:marRight w:val="-480"/>
          <w:marTop w:val="0"/>
          <w:marBottom w:val="0"/>
          <w:divBdr>
            <w:top w:val="none" w:sz="0" w:space="0" w:color="auto"/>
            <w:left w:val="none" w:sz="0" w:space="0" w:color="auto"/>
            <w:bottom w:val="none" w:sz="0" w:space="0" w:color="auto"/>
            <w:right w:val="none" w:sz="0" w:space="0" w:color="auto"/>
          </w:divBdr>
        </w:div>
        <w:div w:id="874387255">
          <w:marLeft w:val="-2400"/>
          <w:marRight w:val="-480"/>
          <w:marTop w:val="0"/>
          <w:marBottom w:val="0"/>
          <w:divBdr>
            <w:top w:val="none" w:sz="0" w:space="0" w:color="auto"/>
            <w:left w:val="none" w:sz="0" w:space="0" w:color="auto"/>
            <w:bottom w:val="none" w:sz="0" w:space="0" w:color="auto"/>
            <w:right w:val="none" w:sz="0" w:space="0" w:color="auto"/>
          </w:divBdr>
        </w:div>
      </w:divsChild>
    </w:div>
    <w:div w:id="704793958">
      <w:bodyDiv w:val="1"/>
      <w:marLeft w:val="0"/>
      <w:marRight w:val="0"/>
      <w:marTop w:val="0"/>
      <w:marBottom w:val="0"/>
      <w:divBdr>
        <w:top w:val="none" w:sz="0" w:space="0" w:color="auto"/>
        <w:left w:val="none" w:sz="0" w:space="0" w:color="auto"/>
        <w:bottom w:val="none" w:sz="0" w:space="0" w:color="auto"/>
        <w:right w:val="none" w:sz="0" w:space="0" w:color="auto"/>
      </w:divBdr>
    </w:div>
    <w:div w:id="745806117">
      <w:bodyDiv w:val="1"/>
      <w:marLeft w:val="0"/>
      <w:marRight w:val="0"/>
      <w:marTop w:val="0"/>
      <w:marBottom w:val="0"/>
      <w:divBdr>
        <w:top w:val="none" w:sz="0" w:space="0" w:color="auto"/>
        <w:left w:val="none" w:sz="0" w:space="0" w:color="auto"/>
        <w:bottom w:val="none" w:sz="0" w:space="0" w:color="auto"/>
        <w:right w:val="none" w:sz="0" w:space="0" w:color="auto"/>
      </w:divBdr>
    </w:div>
    <w:div w:id="801079047">
      <w:bodyDiv w:val="1"/>
      <w:marLeft w:val="0"/>
      <w:marRight w:val="0"/>
      <w:marTop w:val="0"/>
      <w:marBottom w:val="0"/>
      <w:divBdr>
        <w:top w:val="none" w:sz="0" w:space="0" w:color="auto"/>
        <w:left w:val="none" w:sz="0" w:space="0" w:color="auto"/>
        <w:bottom w:val="none" w:sz="0" w:space="0" w:color="auto"/>
        <w:right w:val="none" w:sz="0" w:space="0" w:color="auto"/>
      </w:divBdr>
    </w:div>
    <w:div w:id="888883943">
      <w:bodyDiv w:val="1"/>
      <w:marLeft w:val="0"/>
      <w:marRight w:val="0"/>
      <w:marTop w:val="0"/>
      <w:marBottom w:val="0"/>
      <w:divBdr>
        <w:top w:val="none" w:sz="0" w:space="0" w:color="auto"/>
        <w:left w:val="none" w:sz="0" w:space="0" w:color="auto"/>
        <w:bottom w:val="none" w:sz="0" w:space="0" w:color="auto"/>
        <w:right w:val="none" w:sz="0" w:space="0" w:color="auto"/>
      </w:divBdr>
      <w:divsChild>
        <w:div w:id="2124686920">
          <w:marLeft w:val="-2400"/>
          <w:marRight w:val="-480"/>
          <w:marTop w:val="0"/>
          <w:marBottom w:val="0"/>
          <w:divBdr>
            <w:top w:val="none" w:sz="0" w:space="0" w:color="auto"/>
            <w:left w:val="none" w:sz="0" w:space="0" w:color="auto"/>
            <w:bottom w:val="none" w:sz="0" w:space="0" w:color="auto"/>
            <w:right w:val="none" w:sz="0" w:space="0" w:color="auto"/>
          </w:divBdr>
        </w:div>
        <w:div w:id="1025713626">
          <w:marLeft w:val="-2400"/>
          <w:marRight w:val="-480"/>
          <w:marTop w:val="0"/>
          <w:marBottom w:val="0"/>
          <w:divBdr>
            <w:top w:val="none" w:sz="0" w:space="0" w:color="auto"/>
            <w:left w:val="none" w:sz="0" w:space="0" w:color="auto"/>
            <w:bottom w:val="none" w:sz="0" w:space="0" w:color="auto"/>
            <w:right w:val="none" w:sz="0" w:space="0" w:color="auto"/>
          </w:divBdr>
        </w:div>
        <w:div w:id="639967066">
          <w:marLeft w:val="-2400"/>
          <w:marRight w:val="-480"/>
          <w:marTop w:val="0"/>
          <w:marBottom w:val="0"/>
          <w:divBdr>
            <w:top w:val="none" w:sz="0" w:space="0" w:color="auto"/>
            <w:left w:val="none" w:sz="0" w:space="0" w:color="auto"/>
            <w:bottom w:val="none" w:sz="0" w:space="0" w:color="auto"/>
            <w:right w:val="none" w:sz="0" w:space="0" w:color="auto"/>
          </w:divBdr>
        </w:div>
        <w:div w:id="1420760968">
          <w:marLeft w:val="-2400"/>
          <w:marRight w:val="-480"/>
          <w:marTop w:val="0"/>
          <w:marBottom w:val="0"/>
          <w:divBdr>
            <w:top w:val="none" w:sz="0" w:space="0" w:color="auto"/>
            <w:left w:val="none" w:sz="0" w:space="0" w:color="auto"/>
            <w:bottom w:val="none" w:sz="0" w:space="0" w:color="auto"/>
            <w:right w:val="none" w:sz="0" w:space="0" w:color="auto"/>
          </w:divBdr>
        </w:div>
        <w:div w:id="1484855380">
          <w:marLeft w:val="-2400"/>
          <w:marRight w:val="-480"/>
          <w:marTop w:val="0"/>
          <w:marBottom w:val="0"/>
          <w:divBdr>
            <w:top w:val="none" w:sz="0" w:space="0" w:color="auto"/>
            <w:left w:val="none" w:sz="0" w:space="0" w:color="auto"/>
            <w:bottom w:val="none" w:sz="0" w:space="0" w:color="auto"/>
            <w:right w:val="none" w:sz="0" w:space="0" w:color="auto"/>
          </w:divBdr>
        </w:div>
        <w:div w:id="1846939355">
          <w:marLeft w:val="-2400"/>
          <w:marRight w:val="-480"/>
          <w:marTop w:val="0"/>
          <w:marBottom w:val="0"/>
          <w:divBdr>
            <w:top w:val="none" w:sz="0" w:space="0" w:color="auto"/>
            <w:left w:val="none" w:sz="0" w:space="0" w:color="auto"/>
            <w:bottom w:val="none" w:sz="0" w:space="0" w:color="auto"/>
            <w:right w:val="none" w:sz="0" w:space="0" w:color="auto"/>
          </w:divBdr>
        </w:div>
        <w:div w:id="1801995559">
          <w:marLeft w:val="-2400"/>
          <w:marRight w:val="-480"/>
          <w:marTop w:val="0"/>
          <w:marBottom w:val="0"/>
          <w:divBdr>
            <w:top w:val="none" w:sz="0" w:space="0" w:color="auto"/>
            <w:left w:val="none" w:sz="0" w:space="0" w:color="auto"/>
            <w:bottom w:val="none" w:sz="0" w:space="0" w:color="auto"/>
            <w:right w:val="none" w:sz="0" w:space="0" w:color="auto"/>
          </w:divBdr>
        </w:div>
        <w:div w:id="151917416">
          <w:marLeft w:val="-2400"/>
          <w:marRight w:val="-480"/>
          <w:marTop w:val="0"/>
          <w:marBottom w:val="0"/>
          <w:divBdr>
            <w:top w:val="none" w:sz="0" w:space="0" w:color="auto"/>
            <w:left w:val="none" w:sz="0" w:space="0" w:color="auto"/>
            <w:bottom w:val="none" w:sz="0" w:space="0" w:color="auto"/>
            <w:right w:val="none" w:sz="0" w:space="0" w:color="auto"/>
          </w:divBdr>
        </w:div>
        <w:div w:id="173808290">
          <w:marLeft w:val="-2400"/>
          <w:marRight w:val="-480"/>
          <w:marTop w:val="0"/>
          <w:marBottom w:val="0"/>
          <w:divBdr>
            <w:top w:val="none" w:sz="0" w:space="0" w:color="auto"/>
            <w:left w:val="none" w:sz="0" w:space="0" w:color="auto"/>
            <w:bottom w:val="none" w:sz="0" w:space="0" w:color="auto"/>
            <w:right w:val="none" w:sz="0" w:space="0" w:color="auto"/>
          </w:divBdr>
        </w:div>
        <w:div w:id="1030302681">
          <w:marLeft w:val="-2400"/>
          <w:marRight w:val="-480"/>
          <w:marTop w:val="0"/>
          <w:marBottom w:val="0"/>
          <w:divBdr>
            <w:top w:val="none" w:sz="0" w:space="0" w:color="auto"/>
            <w:left w:val="none" w:sz="0" w:space="0" w:color="auto"/>
            <w:bottom w:val="none" w:sz="0" w:space="0" w:color="auto"/>
            <w:right w:val="none" w:sz="0" w:space="0" w:color="auto"/>
          </w:divBdr>
        </w:div>
        <w:div w:id="688141639">
          <w:marLeft w:val="-2400"/>
          <w:marRight w:val="-480"/>
          <w:marTop w:val="0"/>
          <w:marBottom w:val="0"/>
          <w:divBdr>
            <w:top w:val="none" w:sz="0" w:space="0" w:color="auto"/>
            <w:left w:val="none" w:sz="0" w:space="0" w:color="auto"/>
            <w:bottom w:val="none" w:sz="0" w:space="0" w:color="auto"/>
            <w:right w:val="none" w:sz="0" w:space="0" w:color="auto"/>
          </w:divBdr>
        </w:div>
        <w:div w:id="1974360618">
          <w:marLeft w:val="-2400"/>
          <w:marRight w:val="-480"/>
          <w:marTop w:val="0"/>
          <w:marBottom w:val="0"/>
          <w:divBdr>
            <w:top w:val="none" w:sz="0" w:space="0" w:color="auto"/>
            <w:left w:val="none" w:sz="0" w:space="0" w:color="auto"/>
            <w:bottom w:val="none" w:sz="0" w:space="0" w:color="auto"/>
            <w:right w:val="none" w:sz="0" w:space="0" w:color="auto"/>
          </w:divBdr>
        </w:div>
        <w:div w:id="229265935">
          <w:marLeft w:val="-2400"/>
          <w:marRight w:val="-480"/>
          <w:marTop w:val="0"/>
          <w:marBottom w:val="0"/>
          <w:divBdr>
            <w:top w:val="none" w:sz="0" w:space="0" w:color="auto"/>
            <w:left w:val="none" w:sz="0" w:space="0" w:color="auto"/>
            <w:bottom w:val="none" w:sz="0" w:space="0" w:color="auto"/>
            <w:right w:val="none" w:sz="0" w:space="0" w:color="auto"/>
          </w:divBdr>
        </w:div>
        <w:div w:id="778984619">
          <w:marLeft w:val="-2400"/>
          <w:marRight w:val="-480"/>
          <w:marTop w:val="0"/>
          <w:marBottom w:val="0"/>
          <w:divBdr>
            <w:top w:val="none" w:sz="0" w:space="0" w:color="auto"/>
            <w:left w:val="none" w:sz="0" w:space="0" w:color="auto"/>
            <w:bottom w:val="none" w:sz="0" w:space="0" w:color="auto"/>
            <w:right w:val="none" w:sz="0" w:space="0" w:color="auto"/>
          </w:divBdr>
        </w:div>
        <w:div w:id="1093739547">
          <w:marLeft w:val="-2400"/>
          <w:marRight w:val="-480"/>
          <w:marTop w:val="0"/>
          <w:marBottom w:val="0"/>
          <w:divBdr>
            <w:top w:val="none" w:sz="0" w:space="0" w:color="auto"/>
            <w:left w:val="none" w:sz="0" w:space="0" w:color="auto"/>
            <w:bottom w:val="none" w:sz="0" w:space="0" w:color="auto"/>
            <w:right w:val="none" w:sz="0" w:space="0" w:color="auto"/>
          </w:divBdr>
        </w:div>
      </w:divsChild>
    </w:div>
    <w:div w:id="925311755">
      <w:bodyDiv w:val="1"/>
      <w:marLeft w:val="0"/>
      <w:marRight w:val="0"/>
      <w:marTop w:val="0"/>
      <w:marBottom w:val="0"/>
      <w:divBdr>
        <w:top w:val="none" w:sz="0" w:space="0" w:color="auto"/>
        <w:left w:val="none" w:sz="0" w:space="0" w:color="auto"/>
        <w:bottom w:val="none" w:sz="0" w:space="0" w:color="auto"/>
        <w:right w:val="none" w:sz="0" w:space="0" w:color="auto"/>
      </w:divBdr>
    </w:div>
    <w:div w:id="1012032026">
      <w:bodyDiv w:val="1"/>
      <w:marLeft w:val="0"/>
      <w:marRight w:val="0"/>
      <w:marTop w:val="0"/>
      <w:marBottom w:val="0"/>
      <w:divBdr>
        <w:top w:val="none" w:sz="0" w:space="0" w:color="auto"/>
        <w:left w:val="none" w:sz="0" w:space="0" w:color="auto"/>
        <w:bottom w:val="none" w:sz="0" w:space="0" w:color="auto"/>
        <w:right w:val="none" w:sz="0" w:space="0" w:color="auto"/>
      </w:divBdr>
    </w:div>
    <w:div w:id="1021929748">
      <w:bodyDiv w:val="1"/>
      <w:marLeft w:val="0"/>
      <w:marRight w:val="0"/>
      <w:marTop w:val="0"/>
      <w:marBottom w:val="0"/>
      <w:divBdr>
        <w:top w:val="none" w:sz="0" w:space="0" w:color="auto"/>
        <w:left w:val="none" w:sz="0" w:space="0" w:color="auto"/>
        <w:bottom w:val="none" w:sz="0" w:space="0" w:color="auto"/>
        <w:right w:val="none" w:sz="0" w:space="0" w:color="auto"/>
      </w:divBdr>
    </w:div>
    <w:div w:id="1120340237">
      <w:bodyDiv w:val="1"/>
      <w:marLeft w:val="0"/>
      <w:marRight w:val="0"/>
      <w:marTop w:val="0"/>
      <w:marBottom w:val="0"/>
      <w:divBdr>
        <w:top w:val="none" w:sz="0" w:space="0" w:color="auto"/>
        <w:left w:val="none" w:sz="0" w:space="0" w:color="auto"/>
        <w:bottom w:val="none" w:sz="0" w:space="0" w:color="auto"/>
        <w:right w:val="none" w:sz="0" w:space="0" w:color="auto"/>
      </w:divBdr>
    </w:div>
    <w:div w:id="1243755585">
      <w:bodyDiv w:val="1"/>
      <w:marLeft w:val="0"/>
      <w:marRight w:val="0"/>
      <w:marTop w:val="0"/>
      <w:marBottom w:val="0"/>
      <w:divBdr>
        <w:top w:val="none" w:sz="0" w:space="0" w:color="auto"/>
        <w:left w:val="none" w:sz="0" w:space="0" w:color="auto"/>
        <w:bottom w:val="none" w:sz="0" w:space="0" w:color="auto"/>
        <w:right w:val="none" w:sz="0" w:space="0" w:color="auto"/>
      </w:divBdr>
    </w:div>
    <w:div w:id="1322735750">
      <w:bodyDiv w:val="1"/>
      <w:marLeft w:val="0"/>
      <w:marRight w:val="0"/>
      <w:marTop w:val="0"/>
      <w:marBottom w:val="0"/>
      <w:divBdr>
        <w:top w:val="none" w:sz="0" w:space="0" w:color="auto"/>
        <w:left w:val="none" w:sz="0" w:space="0" w:color="auto"/>
        <w:bottom w:val="none" w:sz="0" w:space="0" w:color="auto"/>
        <w:right w:val="none" w:sz="0" w:space="0" w:color="auto"/>
      </w:divBdr>
    </w:div>
    <w:div w:id="1331172849">
      <w:bodyDiv w:val="1"/>
      <w:marLeft w:val="0"/>
      <w:marRight w:val="0"/>
      <w:marTop w:val="0"/>
      <w:marBottom w:val="0"/>
      <w:divBdr>
        <w:top w:val="none" w:sz="0" w:space="0" w:color="auto"/>
        <w:left w:val="none" w:sz="0" w:space="0" w:color="auto"/>
        <w:bottom w:val="none" w:sz="0" w:space="0" w:color="auto"/>
        <w:right w:val="none" w:sz="0" w:space="0" w:color="auto"/>
      </w:divBdr>
    </w:div>
    <w:div w:id="1368219001">
      <w:bodyDiv w:val="1"/>
      <w:marLeft w:val="0"/>
      <w:marRight w:val="0"/>
      <w:marTop w:val="0"/>
      <w:marBottom w:val="0"/>
      <w:divBdr>
        <w:top w:val="none" w:sz="0" w:space="0" w:color="auto"/>
        <w:left w:val="none" w:sz="0" w:space="0" w:color="auto"/>
        <w:bottom w:val="none" w:sz="0" w:space="0" w:color="auto"/>
        <w:right w:val="none" w:sz="0" w:space="0" w:color="auto"/>
      </w:divBdr>
    </w:div>
    <w:div w:id="1531842564">
      <w:bodyDiv w:val="1"/>
      <w:marLeft w:val="0"/>
      <w:marRight w:val="0"/>
      <w:marTop w:val="0"/>
      <w:marBottom w:val="0"/>
      <w:divBdr>
        <w:top w:val="none" w:sz="0" w:space="0" w:color="auto"/>
        <w:left w:val="none" w:sz="0" w:space="0" w:color="auto"/>
        <w:bottom w:val="none" w:sz="0" w:space="0" w:color="auto"/>
        <w:right w:val="none" w:sz="0" w:space="0" w:color="auto"/>
      </w:divBdr>
    </w:div>
    <w:div w:id="1554121225">
      <w:bodyDiv w:val="1"/>
      <w:marLeft w:val="0"/>
      <w:marRight w:val="0"/>
      <w:marTop w:val="0"/>
      <w:marBottom w:val="0"/>
      <w:divBdr>
        <w:top w:val="none" w:sz="0" w:space="0" w:color="auto"/>
        <w:left w:val="none" w:sz="0" w:space="0" w:color="auto"/>
        <w:bottom w:val="none" w:sz="0" w:space="0" w:color="auto"/>
        <w:right w:val="none" w:sz="0" w:space="0" w:color="auto"/>
      </w:divBdr>
    </w:div>
    <w:div w:id="2078552778">
      <w:bodyDiv w:val="1"/>
      <w:marLeft w:val="0"/>
      <w:marRight w:val="0"/>
      <w:marTop w:val="0"/>
      <w:marBottom w:val="0"/>
      <w:divBdr>
        <w:top w:val="none" w:sz="0" w:space="0" w:color="auto"/>
        <w:left w:val="none" w:sz="0" w:space="0" w:color="auto"/>
        <w:bottom w:val="none" w:sz="0" w:space="0" w:color="auto"/>
        <w:right w:val="none" w:sz="0" w:space="0" w:color="auto"/>
      </w:divBdr>
    </w:div>
    <w:div w:id="211039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linagrabi.pl/" TargetMode="External"/><Relationship Id="rId18" Type="http://schemas.openxmlformats.org/officeDocument/2006/relationships/hyperlink" Target="https://dolinagrabi.p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pue.arimr.gov.pl" TargetMode="External"/><Relationship Id="rId2" Type="http://schemas.openxmlformats.org/officeDocument/2006/relationships/customXml" Target="../customXml/item2.xml"/><Relationship Id="rId16" Type="http://schemas.openxmlformats.org/officeDocument/2006/relationships/hyperlink" Target="https://dolinagrabi.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lgd@dolinagrabi.p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pl/web/rolnictwo/wytyczne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pue.arimr.gov.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mY7qPti4EB/4hr7/qm279UMpA==">CgMxLjAaJwoBMBIiCiAIBCocCgtBQUFCVzZCRkthbxAIGgtBQUFCVzZCRkthbyL+BgoLQUFBQlc2QkZLYW8S1AYKC0FBQUJXNkJGS2FvEgtBQUFCVzZCRkthbx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cXVqNjkxdktmYUt2N2ZweTBFNGRZYlJQV05kTGNST0I=</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AAC2C-994D-4171-BCAD-685CA32CB8C3}">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C04B4F7-78A3-46A6-8661-9464E6554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93138F-C5E2-412D-9C5B-904FAA0EE45E}">
  <ds:schemaRefs>
    <ds:schemaRef ds:uri="http://schemas.microsoft.com/sharepoint/v3/contenttype/forms"/>
  </ds:schemaRefs>
</ds:datastoreItem>
</file>

<file path=customXml/itemProps5.xml><?xml version="1.0" encoding="utf-8"?>
<ds:datastoreItem xmlns:ds="http://schemas.openxmlformats.org/officeDocument/2006/customXml" ds:itemID="{227D1778-094F-4267-8190-FBFE699C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20</Pages>
  <Words>7845</Words>
  <Characters>47070</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Dolina Rzeki</cp:lastModifiedBy>
  <cp:revision>41</cp:revision>
  <cp:lastPrinted>2026-04-16T11:59:00Z</cp:lastPrinted>
  <dcterms:created xsi:type="dcterms:W3CDTF">2024-12-28T12:03:00Z</dcterms:created>
  <dcterms:modified xsi:type="dcterms:W3CDTF">2026-04-16T11:59:00Z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